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2033" w:rsidRDefault="00A523F9">
      <w:pPr>
        <w:spacing w:line="500" w:lineRule="exact"/>
        <w:rPr>
          <w:rFonts w:ascii="楷体_GB2312" w:eastAsia="楷体_GB2312" w:hAnsi="Arial Unicode MS" w:cs="Arial Unicode MS"/>
          <w:b/>
          <w:sz w:val="28"/>
          <w:szCs w:val="28"/>
        </w:rPr>
      </w:pPr>
      <w:r>
        <w:rPr>
          <w:rFonts w:ascii="楷体_GB2312" w:eastAsia="楷体_GB2312" w:hAnsi="Arial Unicode MS" w:cs="Arial Unicode MS"/>
          <w:b/>
          <w:sz w:val="28"/>
          <w:szCs w:val="28"/>
        </w:rPr>
        <w:t>附表</w:t>
      </w:r>
      <w:r>
        <w:rPr>
          <w:rFonts w:ascii="楷体_GB2312" w:eastAsia="楷体_GB2312" w:hAnsi="Arial Unicode MS" w:cs="Arial Unicode MS" w:hint="eastAsia"/>
          <w:b/>
          <w:sz w:val="28"/>
          <w:szCs w:val="28"/>
        </w:rPr>
        <w:t>1：</w:t>
      </w:r>
    </w:p>
    <w:p w:rsidR="00202033" w:rsidRDefault="00A523F9">
      <w:pPr>
        <w:spacing w:line="500" w:lineRule="exact"/>
        <w:jc w:val="center"/>
        <w:rPr>
          <w:rFonts w:eastAsia="黑体"/>
          <w:sz w:val="28"/>
          <w:szCs w:val="28"/>
        </w:rPr>
      </w:pPr>
      <w:r>
        <w:rPr>
          <w:rFonts w:eastAsia="黑体"/>
          <w:sz w:val="28"/>
          <w:szCs w:val="28"/>
        </w:rPr>
        <w:t>西安</w:t>
      </w:r>
      <w:r>
        <w:rPr>
          <w:rFonts w:eastAsia="黑体"/>
          <w:sz w:val="28"/>
          <w:szCs w:val="28"/>
        </w:rPr>
        <w:t>-</w:t>
      </w:r>
      <w:r>
        <w:rPr>
          <w:rFonts w:eastAsia="黑体"/>
          <w:sz w:val="28"/>
          <w:szCs w:val="28"/>
        </w:rPr>
        <w:t>煤地质学</w:t>
      </w:r>
      <w:r>
        <w:rPr>
          <w:rFonts w:eastAsia="黑体"/>
          <w:sz w:val="28"/>
          <w:szCs w:val="28"/>
        </w:rPr>
        <w:t>·</w:t>
      </w:r>
      <w:r>
        <w:rPr>
          <w:rFonts w:eastAsia="黑体"/>
          <w:sz w:val="28"/>
          <w:szCs w:val="28"/>
        </w:rPr>
        <w:t>煤炭智能绿色开采地质保障国际学术交流会</w:t>
      </w:r>
      <w:r>
        <w:rPr>
          <w:rFonts w:eastAsia="黑体" w:hint="eastAsia"/>
          <w:sz w:val="28"/>
          <w:szCs w:val="28"/>
        </w:rPr>
        <w:t>报告安排</w:t>
      </w:r>
    </w:p>
    <w:p w:rsidR="00202033" w:rsidRDefault="00202033">
      <w:pPr>
        <w:spacing w:line="500" w:lineRule="exact"/>
        <w:jc w:val="center"/>
        <w:rPr>
          <w:rFonts w:eastAsia="黑体"/>
          <w:sz w:val="28"/>
          <w:szCs w:val="28"/>
        </w:rPr>
      </w:pPr>
    </w:p>
    <w:tbl>
      <w:tblPr>
        <w:tblStyle w:val="a9"/>
        <w:tblW w:w="9356" w:type="dxa"/>
        <w:tblInd w:w="-147" w:type="dxa"/>
        <w:tblLayout w:type="fixed"/>
        <w:tblLook w:val="04A0" w:firstRow="1" w:lastRow="0" w:firstColumn="1" w:lastColumn="0" w:noHBand="0" w:noVBand="1"/>
      </w:tblPr>
      <w:tblGrid>
        <w:gridCol w:w="568"/>
        <w:gridCol w:w="3685"/>
        <w:gridCol w:w="1843"/>
        <w:gridCol w:w="1134"/>
        <w:gridCol w:w="2126"/>
      </w:tblGrid>
      <w:tr w:rsidR="00202033">
        <w:trPr>
          <w:trHeight w:val="402"/>
        </w:trPr>
        <w:tc>
          <w:tcPr>
            <w:tcW w:w="9356" w:type="dxa"/>
            <w:gridSpan w:val="5"/>
            <w:vAlign w:val="center"/>
          </w:tcPr>
          <w:p w:rsidR="00202033" w:rsidRDefault="00A523F9">
            <w:pPr>
              <w:widowControl/>
              <w:adjustRightInd w:val="0"/>
              <w:snapToGrid w:val="0"/>
              <w:jc w:val="left"/>
              <w:rPr>
                <w:rFonts w:ascii="楷体_GB2312" w:eastAsia="楷体_GB2312"/>
                <w:sz w:val="28"/>
                <w:szCs w:val="28"/>
              </w:rPr>
            </w:pPr>
            <w:r>
              <w:rPr>
                <w:rFonts w:ascii="楷体_GB2312" w:eastAsia="楷体_GB2312"/>
                <w:sz w:val="28"/>
                <w:szCs w:val="28"/>
              </w:rPr>
              <w:t>第一天</w:t>
            </w:r>
          </w:p>
        </w:tc>
      </w:tr>
      <w:tr w:rsidR="00202033">
        <w:trPr>
          <w:trHeight w:val="580"/>
        </w:trPr>
        <w:tc>
          <w:tcPr>
            <w:tcW w:w="568" w:type="dxa"/>
            <w:vAlign w:val="center"/>
          </w:tcPr>
          <w:p w:rsidR="00202033" w:rsidRDefault="00A523F9">
            <w:pPr>
              <w:widowControl/>
              <w:adjustRightInd w:val="0"/>
              <w:snapToGrid w:val="0"/>
              <w:jc w:val="center"/>
              <w:rPr>
                <w:rFonts w:ascii="楷体_GB2312" w:eastAsia="楷体_GB2312"/>
                <w:sz w:val="28"/>
                <w:szCs w:val="28"/>
              </w:rPr>
            </w:pPr>
            <w:r>
              <w:rPr>
                <w:rFonts w:ascii="楷体_GB2312" w:eastAsia="楷体_GB2312" w:hint="eastAsia"/>
                <w:sz w:val="28"/>
                <w:szCs w:val="28"/>
              </w:rPr>
              <w:t>序号</w:t>
            </w:r>
          </w:p>
        </w:tc>
        <w:tc>
          <w:tcPr>
            <w:tcW w:w="3685" w:type="dxa"/>
            <w:vAlign w:val="center"/>
          </w:tcPr>
          <w:p w:rsidR="00202033" w:rsidRDefault="00A523F9">
            <w:pPr>
              <w:widowControl/>
              <w:adjustRightInd w:val="0"/>
              <w:snapToGrid w:val="0"/>
              <w:jc w:val="center"/>
              <w:rPr>
                <w:rFonts w:ascii="楷体_GB2312" w:eastAsia="楷体_GB2312"/>
                <w:sz w:val="28"/>
                <w:szCs w:val="28"/>
              </w:rPr>
            </w:pPr>
            <w:r>
              <w:rPr>
                <w:rFonts w:ascii="楷体_GB2312" w:eastAsia="楷体_GB2312" w:hint="eastAsia"/>
                <w:sz w:val="28"/>
                <w:szCs w:val="28"/>
              </w:rPr>
              <w:t>题目</w:t>
            </w:r>
          </w:p>
        </w:tc>
        <w:tc>
          <w:tcPr>
            <w:tcW w:w="1843" w:type="dxa"/>
            <w:vAlign w:val="center"/>
          </w:tcPr>
          <w:p w:rsidR="00202033" w:rsidRDefault="00A523F9">
            <w:pPr>
              <w:widowControl/>
              <w:adjustRightInd w:val="0"/>
              <w:snapToGrid w:val="0"/>
              <w:jc w:val="center"/>
              <w:rPr>
                <w:rFonts w:ascii="楷体_GB2312" w:eastAsia="楷体_GB2312"/>
                <w:sz w:val="28"/>
                <w:szCs w:val="28"/>
              </w:rPr>
            </w:pPr>
            <w:r>
              <w:rPr>
                <w:rFonts w:ascii="楷体_GB2312" w:eastAsia="楷体_GB2312" w:hint="eastAsia"/>
                <w:sz w:val="28"/>
                <w:szCs w:val="28"/>
              </w:rPr>
              <w:t>报告人</w:t>
            </w:r>
          </w:p>
        </w:tc>
        <w:tc>
          <w:tcPr>
            <w:tcW w:w="1134" w:type="dxa"/>
            <w:vAlign w:val="center"/>
          </w:tcPr>
          <w:p w:rsidR="00202033" w:rsidRDefault="00A523F9">
            <w:pPr>
              <w:widowControl/>
              <w:adjustRightInd w:val="0"/>
              <w:snapToGrid w:val="0"/>
              <w:jc w:val="center"/>
              <w:rPr>
                <w:rFonts w:ascii="楷体_GB2312" w:eastAsia="楷体_GB2312"/>
                <w:sz w:val="28"/>
                <w:szCs w:val="28"/>
              </w:rPr>
            </w:pPr>
            <w:r>
              <w:rPr>
                <w:rFonts w:ascii="楷体_GB2312" w:eastAsia="楷体_GB2312" w:hint="eastAsia"/>
                <w:sz w:val="28"/>
                <w:szCs w:val="28"/>
              </w:rPr>
              <w:t>职称</w:t>
            </w:r>
          </w:p>
        </w:tc>
        <w:tc>
          <w:tcPr>
            <w:tcW w:w="2126" w:type="dxa"/>
            <w:vAlign w:val="center"/>
          </w:tcPr>
          <w:p w:rsidR="00202033" w:rsidRDefault="00A523F9">
            <w:pPr>
              <w:widowControl/>
              <w:adjustRightInd w:val="0"/>
              <w:snapToGrid w:val="0"/>
              <w:jc w:val="center"/>
              <w:rPr>
                <w:rFonts w:ascii="楷体_GB2312" w:eastAsia="楷体_GB2312"/>
                <w:sz w:val="28"/>
                <w:szCs w:val="28"/>
              </w:rPr>
            </w:pPr>
            <w:r>
              <w:rPr>
                <w:rFonts w:ascii="楷体_GB2312" w:eastAsia="楷体_GB2312" w:hint="eastAsia"/>
                <w:sz w:val="28"/>
                <w:szCs w:val="28"/>
              </w:rPr>
              <w:t>单位</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sz w:val="28"/>
                <w:szCs w:val="28"/>
              </w:rPr>
              <w:t>1</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黄河流域</w:t>
            </w:r>
            <w:proofErr w:type="gramStart"/>
            <w:r>
              <w:rPr>
                <w:rFonts w:eastAsia="楷体_GB2312"/>
                <w:sz w:val="28"/>
                <w:szCs w:val="28"/>
              </w:rPr>
              <w:t>几字湾煤矿</w:t>
            </w:r>
            <w:proofErr w:type="gramEnd"/>
            <w:r>
              <w:rPr>
                <w:rFonts w:eastAsia="楷体_GB2312"/>
                <w:sz w:val="28"/>
                <w:szCs w:val="28"/>
              </w:rPr>
              <w:t>区生态地质修复关键技术</w:t>
            </w:r>
          </w:p>
        </w:tc>
        <w:tc>
          <w:tcPr>
            <w:tcW w:w="1843" w:type="dxa"/>
            <w:shd w:val="clear" w:color="auto" w:fill="auto"/>
            <w:vAlign w:val="center"/>
          </w:tcPr>
          <w:p w:rsidR="00202033" w:rsidRDefault="00A523F9">
            <w:pPr>
              <w:widowControl/>
              <w:adjustRightInd w:val="0"/>
              <w:snapToGrid w:val="0"/>
              <w:jc w:val="center"/>
              <w:rPr>
                <w:rFonts w:eastAsia="楷体_GB2312"/>
                <w:sz w:val="28"/>
                <w:szCs w:val="28"/>
              </w:rPr>
            </w:pPr>
            <w:r>
              <w:rPr>
                <w:rFonts w:eastAsia="楷体_GB2312"/>
                <w:sz w:val="28"/>
                <w:szCs w:val="28"/>
              </w:rPr>
              <w:t>彭苏萍</w:t>
            </w:r>
          </w:p>
        </w:tc>
        <w:tc>
          <w:tcPr>
            <w:tcW w:w="1134" w:type="dxa"/>
            <w:shd w:val="clear" w:color="auto" w:fill="auto"/>
            <w:vAlign w:val="center"/>
          </w:tcPr>
          <w:p w:rsidR="00202033" w:rsidRDefault="00A523F9">
            <w:pPr>
              <w:widowControl/>
              <w:adjustRightInd w:val="0"/>
              <w:snapToGrid w:val="0"/>
              <w:jc w:val="center"/>
              <w:rPr>
                <w:rFonts w:eastAsia="楷体_GB2312"/>
                <w:sz w:val="28"/>
                <w:szCs w:val="28"/>
              </w:rPr>
            </w:pPr>
            <w:r>
              <w:rPr>
                <w:rFonts w:eastAsia="楷体_GB2312"/>
                <w:sz w:val="28"/>
                <w:szCs w:val="28"/>
              </w:rPr>
              <w:t>院士</w:t>
            </w:r>
          </w:p>
        </w:tc>
        <w:tc>
          <w:tcPr>
            <w:tcW w:w="2126" w:type="dxa"/>
            <w:shd w:val="clear" w:color="auto" w:fill="auto"/>
            <w:vAlign w:val="center"/>
          </w:tcPr>
          <w:p w:rsidR="00202033" w:rsidRDefault="00A523F9">
            <w:pPr>
              <w:widowControl/>
              <w:adjustRightInd w:val="0"/>
              <w:snapToGrid w:val="0"/>
              <w:jc w:val="center"/>
              <w:rPr>
                <w:rFonts w:eastAsia="楷体_GB2312"/>
                <w:sz w:val="28"/>
                <w:szCs w:val="28"/>
              </w:rPr>
            </w:pPr>
            <w:r>
              <w:rPr>
                <w:rFonts w:eastAsia="楷体_GB2312"/>
                <w:sz w:val="28"/>
                <w:szCs w:val="28"/>
              </w:rPr>
              <w:t>中国矿业大学（北京）</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sz w:val="28"/>
                <w:szCs w:val="28"/>
              </w:rPr>
              <w:t>2</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proofErr w:type="gramStart"/>
            <w:r>
              <w:rPr>
                <w:rFonts w:eastAsia="楷体_GB2312"/>
                <w:sz w:val="28"/>
                <w:szCs w:val="28"/>
              </w:rPr>
              <w:t>双碳背景</w:t>
            </w:r>
            <w:proofErr w:type="gramEnd"/>
            <w:r>
              <w:rPr>
                <w:rFonts w:eastAsia="楷体_GB2312"/>
                <w:sz w:val="28"/>
                <w:szCs w:val="28"/>
              </w:rPr>
              <w:t>下煤炭行业绿色发展战略思考</w:t>
            </w:r>
          </w:p>
        </w:tc>
        <w:tc>
          <w:tcPr>
            <w:tcW w:w="1843" w:type="dxa"/>
            <w:shd w:val="clear" w:color="auto" w:fill="auto"/>
            <w:vAlign w:val="center"/>
          </w:tcPr>
          <w:p w:rsidR="00202033" w:rsidRDefault="00A523F9">
            <w:pPr>
              <w:adjustRightInd w:val="0"/>
              <w:snapToGrid w:val="0"/>
              <w:jc w:val="center"/>
              <w:rPr>
                <w:rFonts w:eastAsia="楷体_GB2312"/>
                <w:sz w:val="28"/>
                <w:szCs w:val="28"/>
              </w:rPr>
            </w:pPr>
            <w:proofErr w:type="gramStart"/>
            <w:r>
              <w:rPr>
                <w:rFonts w:eastAsia="楷体_GB2312"/>
                <w:sz w:val="28"/>
                <w:szCs w:val="28"/>
              </w:rPr>
              <w:t>袁</w:t>
            </w:r>
            <w:proofErr w:type="gramEnd"/>
            <w:r>
              <w:rPr>
                <w:rFonts w:eastAsia="楷体_GB2312" w:hint="eastAsia"/>
                <w:sz w:val="28"/>
                <w:szCs w:val="28"/>
              </w:rPr>
              <w:t xml:space="preserve"> </w:t>
            </w:r>
            <w:r>
              <w:rPr>
                <w:rFonts w:eastAsia="楷体_GB2312"/>
                <w:sz w:val="28"/>
                <w:szCs w:val="28"/>
              </w:rPr>
              <w:t xml:space="preserve"> </w:t>
            </w:r>
            <w:r>
              <w:rPr>
                <w:rFonts w:eastAsia="楷体_GB2312"/>
                <w:sz w:val="28"/>
                <w:szCs w:val="28"/>
              </w:rPr>
              <w:t>亮</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院士</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安徽理工大学</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sz w:val="28"/>
                <w:szCs w:val="28"/>
              </w:rPr>
              <w:t>3</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矿井水害防控与应急管理</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武</w:t>
            </w:r>
            <w:r>
              <w:rPr>
                <w:rFonts w:eastAsia="楷体_GB2312" w:hint="eastAsia"/>
                <w:sz w:val="28"/>
                <w:szCs w:val="28"/>
              </w:rPr>
              <w:t xml:space="preserve"> </w:t>
            </w:r>
            <w:r>
              <w:rPr>
                <w:rFonts w:eastAsia="楷体_GB2312"/>
                <w:sz w:val="28"/>
                <w:szCs w:val="28"/>
              </w:rPr>
              <w:t xml:space="preserve"> </w:t>
            </w:r>
            <w:r>
              <w:rPr>
                <w:rFonts w:eastAsia="楷体_GB2312"/>
                <w:sz w:val="28"/>
                <w:szCs w:val="28"/>
              </w:rPr>
              <w:t>强</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院士</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中国矿业大学（北京）</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sz w:val="28"/>
                <w:szCs w:val="28"/>
              </w:rPr>
              <w:t>4</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hint="eastAsia"/>
                <w:sz w:val="28"/>
                <w:szCs w:val="28"/>
              </w:rPr>
              <w:t>煤炭主体能源地位与低碳利用</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王双明</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院士</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西安科技大学</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sz w:val="28"/>
                <w:szCs w:val="28"/>
              </w:rPr>
              <w:t>5</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矿井突水水源快速判识与水害防控关键技术</w:t>
            </w:r>
          </w:p>
        </w:tc>
        <w:tc>
          <w:tcPr>
            <w:tcW w:w="1843" w:type="dxa"/>
            <w:shd w:val="clear" w:color="auto" w:fill="auto"/>
            <w:vAlign w:val="center"/>
          </w:tcPr>
          <w:p w:rsidR="00202033" w:rsidRDefault="00A523F9">
            <w:pPr>
              <w:adjustRightInd w:val="0"/>
              <w:snapToGrid w:val="0"/>
              <w:jc w:val="center"/>
              <w:rPr>
                <w:rFonts w:eastAsia="楷体_GB2312"/>
                <w:sz w:val="28"/>
                <w:szCs w:val="28"/>
              </w:rPr>
            </w:pPr>
            <w:proofErr w:type="gramStart"/>
            <w:r>
              <w:rPr>
                <w:rFonts w:eastAsia="楷体_GB2312"/>
                <w:sz w:val="28"/>
                <w:szCs w:val="28"/>
              </w:rPr>
              <w:t>董书宁</w:t>
            </w:r>
            <w:proofErr w:type="gramEnd"/>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研究员</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中煤科工集团西安研究院</w:t>
            </w:r>
          </w:p>
        </w:tc>
      </w:tr>
      <w:tr w:rsidR="00202033">
        <w:trPr>
          <w:trHeight w:val="1505"/>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sz w:val="28"/>
                <w:szCs w:val="28"/>
              </w:rPr>
              <w:t>6</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The rush to the Polar Regions and developing new drilling technologies to meet expanding demands</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 xml:space="preserve">Pavel </w:t>
            </w:r>
            <w:proofErr w:type="spellStart"/>
            <w:r>
              <w:rPr>
                <w:rFonts w:eastAsia="楷体_GB2312"/>
                <w:sz w:val="28"/>
                <w:szCs w:val="28"/>
              </w:rPr>
              <w:t>Talalay</w:t>
            </w:r>
            <w:proofErr w:type="spellEnd"/>
            <w:r>
              <w:rPr>
                <w:rFonts w:eastAsia="楷体_GB2312"/>
                <w:sz w:val="28"/>
                <w:szCs w:val="28"/>
              </w:rPr>
              <w:t>（俄）</w:t>
            </w:r>
            <w:r>
              <w:rPr>
                <w:rFonts w:eastAsia="楷体_GB2312"/>
                <w:sz w:val="28"/>
                <w:szCs w:val="28"/>
              </w:rPr>
              <w:t xml:space="preserve">  </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教授</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吉林大学</w:t>
            </w:r>
            <w:r>
              <w:rPr>
                <w:rFonts w:eastAsia="楷体_GB2312"/>
                <w:sz w:val="28"/>
                <w:szCs w:val="28"/>
              </w:rPr>
              <w:t xml:space="preserve"> </w:t>
            </w:r>
          </w:p>
        </w:tc>
      </w:tr>
      <w:tr w:rsidR="00202033">
        <w:trPr>
          <w:trHeight w:val="1107"/>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sz w:val="28"/>
                <w:szCs w:val="28"/>
              </w:rPr>
              <w:t>7</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Application of fiber optic gyroscope while drilling in petroleum logging</w:t>
            </w:r>
          </w:p>
        </w:tc>
        <w:tc>
          <w:tcPr>
            <w:tcW w:w="1843" w:type="dxa"/>
            <w:shd w:val="clear" w:color="auto" w:fill="auto"/>
            <w:vAlign w:val="center"/>
          </w:tcPr>
          <w:p w:rsidR="00202033" w:rsidRDefault="00A523F9">
            <w:pPr>
              <w:adjustRightInd w:val="0"/>
              <w:snapToGrid w:val="0"/>
              <w:jc w:val="center"/>
              <w:rPr>
                <w:rFonts w:eastAsia="楷体_GB2312"/>
                <w:sz w:val="28"/>
                <w:szCs w:val="28"/>
              </w:rPr>
            </w:pPr>
            <w:proofErr w:type="spellStart"/>
            <w:r>
              <w:rPr>
                <w:rFonts w:eastAsia="楷体_GB2312"/>
                <w:sz w:val="28"/>
                <w:szCs w:val="28"/>
              </w:rPr>
              <w:t>Cherif</w:t>
            </w:r>
            <w:proofErr w:type="spellEnd"/>
            <w:r>
              <w:rPr>
                <w:rFonts w:eastAsia="楷体_GB2312"/>
                <w:sz w:val="28"/>
                <w:szCs w:val="28"/>
              </w:rPr>
              <w:t xml:space="preserve"> </w:t>
            </w:r>
            <w:proofErr w:type="spellStart"/>
            <w:r>
              <w:rPr>
                <w:rFonts w:eastAsia="楷体_GB2312"/>
                <w:sz w:val="28"/>
                <w:szCs w:val="28"/>
              </w:rPr>
              <w:t>Nafie</w:t>
            </w:r>
            <w:proofErr w:type="spellEnd"/>
            <w:r>
              <w:rPr>
                <w:rFonts w:eastAsia="楷体_GB2312"/>
                <w:sz w:val="28"/>
                <w:szCs w:val="28"/>
              </w:rPr>
              <w:t>（美）</w:t>
            </w:r>
            <w:r>
              <w:rPr>
                <w:rFonts w:eastAsia="楷体_GB2312"/>
                <w:sz w:val="28"/>
                <w:szCs w:val="28"/>
              </w:rPr>
              <w:t xml:space="preserve"> </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教授</w:t>
            </w:r>
          </w:p>
        </w:tc>
        <w:tc>
          <w:tcPr>
            <w:tcW w:w="2126" w:type="dxa"/>
            <w:shd w:val="clear" w:color="auto" w:fill="auto"/>
            <w:vAlign w:val="center"/>
          </w:tcPr>
          <w:p w:rsidR="00202033" w:rsidRDefault="00A523F9">
            <w:pPr>
              <w:adjustRightInd w:val="0"/>
              <w:snapToGrid w:val="0"/>
              <w:jc w:val="center"/>
              <w:rPr>
                <w:rFonts w:eastAsia="楷体_GB2312"/>
                <w:color w:val="000000" w:themeColor="text1"/>
                <w:sz w:val="28"/>
                <w:szCs w:val="28"/>
                <w:highlight w:val="yellow"/>
              </w:rPr>
            </w:pPr>
            <w:r>
              <w:rPr>
                <w:rFonts w:eastAsia="楷体_GB2312"/>
                <w:color w:val="000000" w:themeColor="text1"/>
                <w:sz w:val="28"/>
                <w:szCs w:val="28"/>
              </w:rPr>
              <w:t xml:space="preserve">The Seven Drilling </w:t>
            </w:r>
            <w:proofErr w:type="spellStart"/>
            <w:r>
              <w:rPr>
                <w:rFonts w:eastAsia="楷体_GB2312"/>
                <w:color w:val="000000" w:themeColor="text1"/>
                <w:sz w:val="28"/>
                <w:szCs w:val="28"/>
              </w:rPr>
              <w:t>Technology,Ltd</w:t>
            </w:r>
            <w:proofErr w:type="spellEnd"/>
            <w:r>
              <w:rPr>
                <w:rFonts w:eastAsia="楷体_GB2312"/>
                <w:color w:val="000000" w:themeColor="text1"/>
                <w:sz w:val="28"/>
                <w:szCs w:val="28"/>
              </w:rPr>
              <w:t xml:space="preserve"> Co.</w:t>
            </w:r>
          </w:p>
        </w:tc>
      </w:tr>
      <w:tr w:rsidR="00202033">
        <w:trPr>
          <w:trHeight w:val="786"/>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sz w:val="28"/>
                <w:szCs w:val="28"/>
              </w:rPr>
              <w:t>8</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俄罗斯地质钻探工艺技术进展</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CHIKHOTKIN V.F.</w:t>
            </w:r>
            <w:r>
              <w:rPr>
                <w:rFonts w:eastAsia="楷体_GB2312"/>
                <w:sz w:val="28"/>
                <w:szCs w:val="28"/>
              </w:rPr>
              <w:t>（俄）</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教授</w:t>
            </w:r>
          </w:p>
        </w:tc>
        <w:tc>
          <w:tcPr>
            <w:tcW w:w="2126" w:type="dxa"/>
            <w:shd w:val="clear" w:color="auto" w:fill="auto"/>
            <w:vAlign w:val="center"/>
          </w:tcPr>
          <w:p w:rsidR="00202033" w:rsidRDefault="00A523F9">
            <w:pPr>
              <w:adjustRightInd w:val="0"/>
              <w:snapToGrid w:val="0"/>
              <w:jc w:val="center"/>
              <w:rPr>
                <w:rFonts w:eastAsia="楷体_GB2312"/>
                <w:color w:val="000000" w:themeColor="text1"/>
                <w:sz w:val="28"/>
                <w:szCs w:val="28"/>
                <w:highlight w:val="yellow"/>
              </w:rPr>
            </w:pPr>
            <w:r>
              <w:rPr>
                <w:rFonts w:eastAsia="楷体_GB2312" w:hint="eastAsia"/>
                <w:color w:val="000000" w:themeColor="text1"/>
                <w:sz w:val="28"/>
                <w:szCs w:val="28"/>
              </w:rPr>
              <w:t>俄罗斯国立地质勘探大学</w:t>
            </w:r>
          </w:p>
        </w:tc>
      </w:tr>
      <w:tr w:rsidR="00202033">
        <w:trPr>
          <w:trHeight w:val="1505"/>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sz w:val="28"/>
                <w:szCs w:val="28"/>
              </w:rPr>
              <w:t>9</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Monitoring karst aquifers for the protection of Tuscumbia Darter habitats in north Alabama, USA</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 xml:space="preserve">Gheorghe M. L. Ponta </w:t>
            </w:r>
            <w:r>
              <w:rPr>
                <w:rFonts w:eastAsia="楷体_GB2312"/>
                <w:sz w:val="28"/>
                <w:szCs w:val="28"/>
              </w:rPr>
              <w:t>（美）</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教授</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Geological Survey of Alabama, USA</w:t>
            </w:r>
          </w:p>
        </w:tc>
      </w:tr>
      <w:tr w:rsidR="00202033">
        <w:trPr>
          <w:trHeight w:val="1414"/>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sz w:val="28"/>
                <w:szCs w:val="28"/>
              </w:rPr>
              <w:t>10</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Dolomite karst risk management for coal mines: an case study from South Africa</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 xml:space="preserve">J. Louis van </w:t>
            </w:r>
            <w:proofErr w:type="spellStart"/>
            <w:r>
              <w:rPr>
                <w:rFonts w:eastAsia="楷体_GB2312"/>
                <w:sz w:val="28"/>
                <w:szCs w:val="28"/>
              </w:rPr>
              <w:t>Rooy</w:t>
            </w:r>
            <w:proofErr w:type="spellEnd"/>
          </w:p>
          <w:p w:rsidR="00202033" w:rsidRDefault="00A523F9">
            <w:pPr>
              <w:adjustRightInd w:val="0"/>
              <w:snapToGrid w:val="0"/>
              <w:jc w:val="center"/>
              <w:rPr>
                <w:rFonts w:eastAsia="楷体_GB2312"/>
                <w:sz w:val="28"/>
                <w:szCs w:val="28"/>
              </w:rPr>
            </w:pPr>
            <w:r>
              <w:rPr>
                <w:rFonts w:eastAsia="楷体_GB2312"/>
                <w:sz w:val="28"/>
                <w:szCs w:val="28"/>
              </w:rPr>
              <w:t>（南非）</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教授</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 xml:space="preserve">University of Pretoria, South Africa </w:t>
            </w:r>
          </w:p>
        </w:tc>
      </w:tr>
      <w:tr w:rsidR="00202033">
        <w:trPr>
          <w:trHeight w:val="794"/>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sz w:val="28"/>
                <w:szCs w:val="28"/>
              </w:rPr>
              <w:t>11</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煤岩识别技术研究</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李</w:t>
            </w:r>
            <w:proofErr w:type="gramStart"/>
            <w:r>
              <w:rPr>
                <w:rFonts w:eastAsia="楷体_GB2312"/>
                <w:sz w:val="28"/>
                <w:szCs w:val="28"/>
              </w:rPr>
              <w:t>世</w:t>
            </w:r>
            <w:proofErr w:type="gramEnd"/>
            <w:r>
              <w:rPr>
                <w:rFonts w:eastAsia="楷体_GB2312"/>
                <w:sz w:val="28"/>
                <w:szCs w:val="28"/>
              </w:rPr>
              <w:t>东（美）</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教授</w:t>
            </w:r>
          </w:p>
        </w:tc>
        <w:tc>
          <w:tcPr>
            <w:tcW w:w="2126" w:type="dxa"/>
            <w:shd w:val="clear" w:color="auto" w:fill="auto"/>
            <w:vAlign w:val="center"/>
          </w:tcPr>
          <w:p w:rsidR="00202033" w:rsidRDefault="00202033">
            <w:pPr>
              <w:adjustRightInd w:val="0"/>
              <w:snapToGrid w:val="0"/>
              <w:jc w:val="center"/>
              <w:rPr>
                <w:rFonts w:eastAsia="楷体_GB2312"/>
                <w:sz w:val="28"/>
                <w:szCs w:val="28"/>
              </w:rPr>
            </w:pPr>
          </w:p>
        </w:tc>
      </w:tr>
      <w:tr w:rsidR="00202033">
        <w:trPr>
          <w:trHeight w:val="689"/>
        </w:trPr>
        <w:tc>
          <w:tcPr>
            <w:tcW w:w="568" w:type="dxa"/>
            <w:vAlign w:val="center"/>
          </w:tcPr>
          <w:p w:rsidR="00202033" w:rsidRDefault="00A523F9">
            <w:pPr>
              <w:widowControl/>
              <w:adjustRightInd w:val="0"/>
              <w:snapToGrid w:val="0"/>
              <w:jc w:val="center"/>
              <w:rPr>
                <w:rFonts w:eastAsia="楷体_GB2312"/>
                <w:sz w:val="28"/>
                <w:szCs w:val="28"/>
              </w:rPr>
            </w:pPr>
            <w:r>
              <w:rPr>
                <w:rFonts w:ascii="楷体_GB2312" w:eastAsia="楷体_GB2312" w:hint="eastAsia"/>
                <w:sz w:val="28"/>
                <w:szCs w:val="28"/>
              </w:rPr>
              <w:lastRenderedPageBreak/>
              <w:t>序号</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ascii="楷体_GB2312" w:eastAsia="楷体_GB2312" w:hint="eastAsia"/>
                <w:sz w:val="28"/>
                <w:szCs w:val="28"/>
              </w:rPr>
              <w:t>题目</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ascii="楷体_GB2312" w:eastAsia="楷体_GB2312" w:hint="eastAsia"/>
                <w:sz w:val="28"/>
                <w:szCs w:val="28"/>
              </w:rPr>
              <w:t>报告人</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ascii="楷体_GB2312" w:eastAsia="楷体_GB2312" w:hint="eastAsia"/>
                <w:sz w:val="28"/>
                <w:szCs w:val="28"/>
              </w:rPr>
              <w:t>职称</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ascii="楷体_GB2312" w:eastAsia="楷体_GB2312" w:hint="eastAsia"/>
                <w:sz w:val="28"/>
                <w:szCs w:val="28"/>
              </w:rPr>
              <w:t>单位</w:t>
            </w:r>
          </w:p>
        </w:tc>
      </w:tr>
      <w:tr w:rsidR="00202033">
        <w:trPr>
          <w:trHeight w:val="657"/>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sz w:val="28"/>
                <w:szCs w:val="28"/>
              </w:rPr>
              <w:t>12</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hint="eastAsia"/>
                <w:sz w:val="28"/>
                <w:szCs w:val="28"/>
              </w:rPr>
              <w:t>煤层（系）气大产业建设战略选择与框架性思考</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秦</w:t>
            </w:r>
            <w:r>
              <w:rPr>
                <w:rFonts w:eastAsia="楷体_GB2312" w:hint="eastAsia"/>
                <w:sz w:val="28"/>
                <w:szCs w:val="28"/>
              </w:rPr>
              <w:t xml:space="preserve"> </w:t>
            </w:r>
            <w:r>
              <w:rPr>
                <w:rFonts w:eastAsia="楷体_GB2312"/>
                <w:sz w:val="28"/>
                <w:szCs w:val="28"/>
              </w:rPr>
              <w:t xml:space="preserve"> </w:t>
            </w:r>
            <w:r>
              <w:rPr>
                <w:rFonts w:eastAsia="楷体_GB2312"/>
                <w:sz w:val="28"/>
                <w:szCs w:val="28"/>
              </w:rPr>
              <w:t>勇</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教授</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中国矿业大学</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sz w:val="28"/>
                <w:szCs w:val="28"/>
              </w:rPr>
              <w:t>13</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煤显微组分大分子结构演化差异性及其动力学机制</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曹代勇</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教授</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中国矿业大学（北京）</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sz w:val="28"/>
                <w:szCs w:val="28"/>
              </w:rPr>
              <w:t>14</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矿井水深层回灌减</w:t>
            </w:r>
            <w:proofErr w:type="gramStart"/>
            <w:r>
              <w:rPr>
                <w:rFonts w:eastAsia="楷体_GB2312"/>
                <w:sz w:val="28"/>
                <w:szCs w:val="28"/>
              </w:rPr>
              <w:t>排关键</w:t>
            </w:r>
            <w:proofErr w:type="gramEnd"/>
            <w:r>
              <w:rPr>
                <w:rFonts w:eastAsia="楷体_GB2312"/>
                <w:sz w:val="28"/>
                <w:szCs w:val="28"/>
              </w:rPr>
              <w:t>技术与问题</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孙亚军</w:t>
            </w:r>
            <w:r>
              <w:rPr>
                <w:rFonts w:eastAsia="楷体_GB2312"/>
                <w:sz w:val="28"/>
                <w:szCs w:val="28"/>
              </w:rPr>
              <w:t xml:space="preserve"> </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教授</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中国矿业大学</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sz w:val="28"/>
                <w:szCs w:val="28"/>
              </w:rPr>
              <w:t>15</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基于地面定向水平井的煤矿灾害综合治理技术</w:t>
            </w:r>
            <w:r>
              <w:rPr>
                <w:rFonts w:eastAsia="楷体_GB2312"/>
                <w:sz w:val="28"/>
                <w:szCs w:val="28"/>
              </w:rPr>
              <w:t xml:space="preserve"> </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郑士田</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研究员</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中煤科工集团西安研究院</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sz w:val="28"/>
                <w:szCs w:val="28"/>
              </w:rPr>
              <w:t>16</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煤矿智能开采随采随探技术</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程建远</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研究员</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中煤科工集团西安研究院</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sz w:val="28"/>
                <w:szCs w:val="28"/>
              </w:rPr>
              <w:t>17</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内蒙古东部草原强富水含水层下煤炭安全开采与水资源保护关键技术</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刘生优</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教授级高工</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国家能源投资集团有限责任公司</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sz w:val="28"/>
                <w:szCs w:val="28"/>
              </w:rPr>
              <w:t>18</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煤层顶板水害预测及防治技术</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侯恩科</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教授</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西安科技大学</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sz w:val="28"/>
                <w:szCs w:val="28"/>
              </w:rPr>
              <w:t>19</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地质保障技术在陕煤集团的创新与发展</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王苏健</w:t>
            </w:r>
            <w:r>
              <w:rPr>
                <w:rFonts w:eastAsia="楷体_GB2312"/>
                <w:sz w:val="28"/>
                <w:szCs w:val="28"/>
              </w:rPr>
              <w:t xml:space="preserve"> </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教授级高工</w:t>
            </w:r>
          </w:p>
        </w:tc>
        <w:tc>
          <w:tcPr>
            <w:tcW w:w="2126" w:type="dxa"/>
            <w:shd w:val="clear" w:color="auto" w:fill="auto"/>
            <w:vAlign w:val="center"/>
          </w:tcPr>
          <w:p w:rsidR="00202033" w:rsidRDefault="00777098">
            <w:pPr>
              <w:widowControl/>
              <w:adjustRightInd w:val="0"/>
              <w:snapToGrid w:val="0"/>
              <w:jc w:val="center"/>
              <w:rPr>
                <w:rFonts w:ascii="Arial" w:hAnsi="Arial" w:cs="Arial"/>
                <w:color w:val="333333"/>
                <w:sz w:val="27"/>
                <w:szCs w:val="27"/>
              </w:rPr>
            </w:pPr>
            <w:hyperlink r:id="rId6" w:tgtFrame="_blank" w:history="1">
              <w:r w:rsidR="00A523F9">
                <w:rPr>
                  <w:rFonts w:eastAsia="楷体_GB2312"/>
                  <w:sz w:val="28"/>
                  <w:szCs w:val="28"/>
                </w:rPr>
                <w:t>陕西煤业化工技术研究院</w:t>
              </w:r>
            </w:hyperlink>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sz w:val="28"/>
                <w:szCs w:val="28"/>
              </w:rPr>
              <w:t>20</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中深层地热能开发关键技术与典型案例</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张卫东</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高工</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中煤科工集团西安研究院</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sz w:val="28"/>
                <w:szCs w:val="28"/>
              </w:rPr>
              <w:t>21</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hint="eastAsia"/>
                <w:sz w:val="28"/>
                <w:szCs w:val="28"/>
              </w:rPr>
              <w:t>争创一流学术期刊</w:t>
            </w:r>
            <w:r>
              <w:rPr>
                <w:rFonts w:eastAsia="楷体_GB2312" w:hint="eastAsia"/>
                <w:sz w:val="28"/>
                <w:szCs w:val="28"/>
              </w:rPr>
              <w:t xml:space="preserve">  </w:t>
            </w:r>
            <w:r>
              <w:rPr>
                <w:rFonts w:eastAsia="楷体_GB2312" w:hint="eastAsia"/>
                <w:sz w:val="28"/>
                <w:szCs w:val="28"/>
              </w:rPr>
              <w:t>服务煤炭地质保障创新发展</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晋香兰</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研究员</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《煤田地质与勘探》编辑部</w:t>
            </w:r>
          </w:p>
        </w:tc>
      </w:tr>
      <w:tr w:rsidR="00202033">
        <w:trPr>
          <w:trHeight w:val="321"/>
        </w:trPr>
        <w:tc>
          <w:tcPr>
            <w:tcW w:w="9356" w:type="dxa"/>
            <w:gridSpan w:val="5"/>
            <w:vAlign w:val="center"/>
          </w:tcPr>
          <w:p w:rsidR="00202033" w:rsidRDefault="00A523F9">
            <w:pPr>
              <w:adjustRightInd w:val="0"/>
              <w:snapToGrid w:val="0"/>
              <w:jc w:val="left"/>
              <w:rPr>
                <w:rFonts w:eastAsia="楷体_GB2312"/>
                <w:sz w:val="28"/>
                <w:szCs w:val="28"/>
              </w:rPr>
            </w:pPr>
            <w:r>
              <w:rPr>
                <w:rFonts w:eastAsia="楷体_GB2312"/>
                <w:sz w:val="28"/>
                <w:szCs w:val="28"/>
              </w:rPr>
              <w:t>第二天</w:t>
            </w:r>
          </w:p>
        </w:tc>
      </w:tr>
      <w:tr w:rsidR="00202033">
        <w:trPr>
          <w:trHeight w:val="321"/>
        </w:trPr>
        <w:tc>
          <w:tcPr>
            <w:tcW w:w="9356" w:type="dxa"/>
            <w:gridSpan w:val="5"/>
            <w:vAlign w:val="center"/>
          </w:tcPr>
          <w:p w:rsidR="00202033" w:rsidRDefault="00A523F9">
            <w:pPr>
              <w:adjustRightInd w:val="0"/>
              <w:snapToGrid w:val="0"/>
              <w:jc w:val="left"/>
              <w:rPr>
                <w:rFonts w:eastAsia="楷体_GB2312"/>
                <w:sz w:val="28"/>
                <w:szCs w:val="28"/>
              </w:rPr>
            </w:pPr>
            <w:r>
              <w:rPr>
                <w:rFonts w:eastAsia="楷体_GB2312"/>
                <w:sz w:val="28"/>
                <w:szCs w:val="28"/>
              </w:rPr>
              <w:t>第一分会场</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sz w:val="28"/>
                <w:szCs w:val="28"/>
              </w:rPr>
              <w:t>1</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Deep Injection to Dispose Coal Processing Wastes</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 xml:space="preserve">Maurice </w:t>
            </w:r>
            <w:proofErr w:type="spellStart"/>
            <w:r>
              <w:rPr>
                <w:rFonts w:eastAsia="楷体_GB2312"/>
                <w:sz w:val="28"/>
                <w:szCs w:val="28"/>
              </w:rPr>
              <w:t>Dusseault</w:t>
            </w:r>
            <w:proofErr w:type="spellEnd"/>
            <w:r>
              <w:rPr>
                <w:rFonts w:eastAsia="楷体_GB2312"/>
                <w:sz w:val="28"/>
                <w:szCs w:val="28"/>
              </w:rPr>
              <w:t>（加）</w:t>
            </w:r>
            <w:r>
              <w:rPr>
                <w:rFonts w:eastAsia="楷体_GB2312"/>
                <w:sz w:val="28"/>
                <w:szCs w:val="28"/>
              </w:rPr>
              <w:t xml:space="preserve"> </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教授</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University of Waterloo</w:t>
            </w:r>
            <w:r>
              <w:rPr>
                <w:rFonts w:eastAsia="楷体_GB2312"/>
                <w:sz w:val="28"/>
                <w:szCs w:val="28"/>
              </w:rPr>
              <w:t>，</w:t>
            </w:r>
            <w:r>
              <w:rPr>
                <w:rFonts w:eastAsia="楷体_GB2312"/>
                <w:sz w:val="28"/>
                <w:szCs w:val="28"/>
              </w:rPr>
              <w:t>Canada</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sz w:val="28"/>
                <w:szCs w:val="28"/>
              </w:rPr>
              <w:t>2</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Degasification of coal beds prior to mining in USA</w:t>
            </w:r>
          </w:p>
        </w:tc>
        <w:tc>
          <w:tcPr>
            <w:tcW w:w="1843" w:type="dxa"/>
            <w:shd w:val="clear" w:color="auto" w:fill="auto"/>
            <w:vAlign w:val="center"/>
          </w:tcPr>
          <w:p w:rsidR="00202033" w:rsidRDefault="00A523F9">
            <w:pPr>
              <w:adjustRightInd w:val="0"/>
              <w:snapToGrid w:val="0"/>
              <w:jc w:val="center"/>
              <w:rPr>
                <w:rFonts w:eastAsia="楷体_GB2312"/>
                <w:sz w:val="28"/>
                <w:szCs w:val="28"/>
              </w:rPr>
            </w:pPr>
            <w:proofErr w:type="spellStart"/>
            <w:r>
              <w:rPr>
                <w:rFonts w:eastAsia="楷体_GB2312"/>
                <w:sz w:val="28"/>
                <w:szCs w:val="28"/>
              </w:rPr>
              <w:t>Abner</w:t>
            </w:r>
            <w:proofErr w:type="spellEnd"/>
            <w:r>
              <w:rPr>
                <w:rFonts w:eastAsia="楷体_GB2312"/>
                <w:sz w:val="28"/>
                <w:szCs w:val="28"/>
              </w:rPr>
              <w:t xml:space="preserve"> F. Patton </w:t>
            </w:r>
            <w:r>
              <w:rPr>
                <w:rFonts w:eastAsia="楷体_GB2312"/>
                <w:sz w:val="28"/>
                <w:szCs w:val="28"/>
              </w:rPr>
              <w:t>（美）</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教授</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 xml:space="preserve">President of PELA </w:t>
            </w:r>
            <w:proofErr w:type="spellStart"/>
            <w:r>
              <w:rPr>
                <w:rFonts w:eastAsia="楷体_GB2312"/>
                <w:sz w:val="28"/>
                <w:szCs w:val="28"/>
              </w:rPr>
              <w:t>GeoEnvironmental</w:t>
            </w:r>
            <w:proofErr w:type="spellEnd"/>
            <w:r>
              <w:rPr>
                <w:rFonts w:eastAsia="楷体_GB2312"/>
                <w:sz w:val="28"/>
                <w:szCs w:val="28"/>
              </w:rPr>
              <w:t>, Inc., USA</w:t>
            </w:r>
          </w:p>
        </w:tc>
      </w:tr>
      <w:tr w:rsidR="00202033">
        <w:trPr>
          <w:trHeight w:val="1345"/>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sz w:val="28"/>
                <w:szCs w:val="28"/>
              </w:rPr>
              <w:t>3</w:t>
            </w:r>
          </w:p>
        </w:tc>
        <w:tc>
          <w:tcPr>
            <w:tcW w:w="3685" w:type="dxa"/>
            <w:shd w:val="clear" w:color="auto" w:fill="auto"/>
            <w:vAlign w:val="center"/>
          </w:tcPr>
          <w:p w:rsidR="00202033" w:rsidRDefault="00A523F9">
            <w:pPr>
              <w:spacing w:line="320" w:lineRule="exact"/>
              <w:jc w:val="left"/>
              <w:rPr>
                <w:rFonts w:eastAsia="楷体_GB2312"/>
                <w:sz w:val="28"/>
                <w:szCs w:val="28"/>
              </w:rPr>
            </w:pPr>
            <w:r>
              <w:rPr>
                <w:rFonts w:eastAsia="楷体_GB2312"/>
                <w:sz w:val="28"/>
                <w:szCs w:val="28"/>
              </w:rPr>
              <w:t>Fluoride risk assessment and enrichment mechanism of groundwater in hard-rock aquifer, South Africa</w:t>
            </w:r>
          </w:p>
        </w:tc>
        <w:tc>
          <w:tcPr>
            <w:tcW w:w="1843" w:type="dxa"/>
            <w:shd w:val="clear" w:color="auto" w:fill="auto"/>
            <w:vAlign w:val="center"/>
          </w:tcPr>
          <w:p w:rsidR="00202033" w:rsidRDefault="00A523F9">
            <w:pPr>
              <w:adjustRightInd w:val="0"/>
              <w:snapToGrid w:val="0"/>
              <w:jc w:val="center"/>
              <w:rPr>
                <w:rFonts w:eastAsia="楷体_GB2312"/>
                <w:sz w:val="28"/>
                <w:szCs w:val="28"/>
              </w:rPr>
            </w:pPr>
            <w:proofErr w:type="spellStart"/>
            <w:r>
              <w:rPr>
                <w:rFonts w:eastAsia="楷体_GB2312"/>
                <w:sz w:val="28"/>
                <w:szCs w:val="28"/>
              </w:rPr>
              <w:t>Vetrimurugan</w:t>
            </w:r>
            <w:proofErr w:type="spellEnd"/>
            <w:r>
              <w:rPr>
                <w:rFonts w:eastAsia="楷体_GB2312"/>
                <w:sz w:val="28"/>
                <w:szCs w:val="28"/>
              </w:rPr>
              <w:t xml:space="preserve"> </w:t>
            </w:r>
            <w:proofErr w:type="spellStart"/>
            <w:r>
              <w:rPr>
                <w:rFonts w:eastAsia="楷体_GB2312"/>
                <w:sz w:val="28"/>
                <w:szCs w:val="28"/>
              </w:rPr>
              <w:t>Elumalai</w:t>
            </w:r>
            <w:proofErr w:type="spellEnd"/>
          </w:p>
          <w:p w:rsidR="00202033" w:rsidRDefault="00A523F9">
            <w:pPr>
              <w:adjustRightInd w:val="0"/>
              <w:snapToGrid w:val="0"/>
              <w:jc w:val="center"/>
              <w:rPr>
                <w:rFonts w:eastAsia="楷体_GB2312"/>
                <w:sz w:val="28"/>
                <w:szCs w:val="28"/>
              </w:rPr>
            </w:pPr>
            <w:r>
              <w:rPr>
                <w:rFonts w:eastAsia="楷体_GB2312"/>
                <w:sz w:val="28"/>
                <w:szCs w:val="28"/>
              </w:rPr>
              <w:t>（南非）</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教授</w:t>
            </w:r>
          </w:p>
        </w:tc>
        <w:tc>
          <w:tcPr>
            <w:tcW w:w="2126" w:type="dxa"/>
            <w:shd w:val="clear" w:color="auto" w:fill="auto"/>
            <w:vAlign w:val="center"/>
          </w:tcPr>
          <w:p w:rsidR="00202033" w:rsidRDefault="00A523F9">
            <w:pPr>
              <w:spacing w:line="320" w:lineRule="exact"/>
              <w:jc w:val="center"/>
              <w:rPr>
                <w:rFonts w:eastAsia="楷体_GB2312"/>
                <w:sz w:val="28"/>
                <w:szCs w:val="28"/>
              </w:rPr>
            </w:pPr>
            <w:r>
              <w:rPr>
                <w:rFonts w:eastAsia="楷体_GB2312"/>
                <w:sz w:val="28"/>
                <w:szCs w:val="28"/>
              </w:rPr>
              <w:t>University of Zululand, South Africa</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sz w:val="28"/>
                <w:szCs w:val="28"/>
              </w:rPr>
              <w:t>4</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全浓度煤系天然气综合利用技术</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薛</w:t>
            </w:r>
            <w:r>
              <w:rPr>
                <w:rFonts w:eastAsia="楷体_GB2312" w:hint="eastAsia"/>
                <w:sz w:val="28"/>
                <w:szCs w:val="28"/>
              </w:rPr>
              <w:t xml:space="preserve"> </w:t>
            </w:r>
            <w:r>
              <w:rPr>
                <w:rFonts w:eastAsia="楷体_GB2312"/>
                <w:sz w:val="28"/>
                <w:szCs w:val="28"/>
              </w:rPr>
              <w:t xml:space="preserve"> </w:t>
            </w:r>
            <w:r>
              <w:rPr>
                <w:rFonts w:eastAsia="楷体_GB2312"/>
                <w:sz w:val="28"/>
                <w:szCs w:val="28"/>
              </w:rPr>
              <w:t>生（澳）</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教授</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安徽理工大学</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ascii="楷体_GB2312" w:eastAsia="楷体_GB2312" w:hint="eastAsia"/>
                <w:sz w:val="28"/>
                <w:szCs w:val="28"/>
              </w:rPr>
              <w:lastRenderedPageBreak/>
              <w:t>序号</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ascii="楷体_GB2312" w:eastAsia="楷体_GB2312" w:hint="eastAsia"/>
                <w:sz w:val="28"/>
                <w:szCs w:val="28"/>
              </w:rPr>
              <w:t>题目</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ascii="楷体_GB2312" w:eastAsia="楷体_GB2312" w:hint="eastAsia"/>
                <w:sz w:val="28"/>
                <w:szCs w:val="28"/>
              </w:rPr>
              <w:t>报告人</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ascii="楷体_GB2312" w:eastAsia="楷体_GB2312" w:hint="eastAsia"/>
                <w:sz w:val="28"/>
                <w:szCs w:val="28"/>
              </w:rPr>
              <w:t>职称</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ascii="楷体_GB2312" w:eastAsia="楷体_GB2312" w:hint="eastAsia"/>
                <w:sz w:val="28"/>
                <w:szCs w:val="28"/>
              </w:rPr>
              <w:t>单位</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sz w:val="28"/>
                <w:szCs w:val="28"/>
              </w:rPr>
              <w:t>5</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hint="eastAsia"/>
                <w:sz w:val="28"/>
                <w:szCs w:val="28"/>
              </w:rPr>
              <w:t>日本废弃矿山生态修复政策及措施</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李秉芮</w:t>
            </w:r>
          </w:p>
          <w:p w:rsidR="00202033" w:rsidRDefault="00A523F9">
            <w:pPr>
              <w:adjustRightInd w:val="0"/>
              <w:snapToGrid w:val="0"/>
              <w:jc w:val="center"/>
              <w:rPr>
                <w:rFonts w:eastAsia="楷体_GB2312"/>
                <w:sz w:val="28"/>
                <w:szCs w:val="28"/>
              </w:rPr>
            </w:pPr>
            <w:r>
              <w:rPr>
                <w:rFonts w:eastAsia="楷体_GB2312"/>
                <w:sz w:val="28"/>
                <w:szCs w:val="28"/>
              </w:rPr>
              <w:t xml:space="preserve">（日）　</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教授</w:t>
            </w:r>
          </w:p>
        </w:tc>
        <w:tc>
          <w:tcPr>
            <w:tcW w:w="2126" w:type="dxa"/>
            <w:shd w:val="clear" w:color="auto" w:fill="auto"/>
            <w:vAlign w:val="center"/>
          </w:tcPr>
          <w:p w:rsidR="00202033" w:rsidRDefault="00202033">
            <w:pPr>
              <w:adjustRightInd w:val="0"/>
              <w:snapToGrid w:val="0"/>
              <w:jc w:val="center"/>
              <w:rPr>
                <w:rFonts w:eastAsia="楷体_GB2312"/>
                <w:sz w:val="28"/>
                <w:szCs w:val="28"/>
              </w:rPr>
            </w:pP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sz w:val="28"/>
                <w:szCs w:val="28"/>
              </w:rPr>
              <w:t>6</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孟加拉国和土耳其水文地质特征及水害防治技术</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王世东</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研究员</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中煤科工集团西安研究院</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sz w:val="28"/>
                <w:szCs w:val="28"/>
              </w:rPr>
              <w:t>7</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矿山生态演变及修复技术</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毕银丽</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教授</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西安科技大学</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hint="eastAsia"/>
                <w:sz w:val="28"/>
                <w:szCs w:val="28"/>
              </w:rPr>
              <w:t>8</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蒙陕深部矿井控水开采工程实践</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王厚柱</w:t>
            </w:r>
            <w:r>
              <w:rPr>
                <w:rFonts w:eastAsia="楷体_GB2312"/>
                <w:sz w:val="28"/>
                <w:szCs w:val="28"/>
              </w:rPr>
              <w:t xml:space="preserve"> </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教授级高工</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中国中煤能源集团有限公司</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hint="eastAsia"/>
                <w:sz w:val="28"/>
                <w:szCs w:val="28"/>
              </w:rPr>
              <w:t>9</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彬长矿区巨厚洛河砂岩精细探查与主动防控关键技术</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张联队</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教授级高工</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陕西陕煤彬长矿业有限公司</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hint="eastAsia"/>
                <w:sz w:val="28"/>
                <w:szCs w:val="28"/>
              </w:rPr>
              <w:t>1</w:t>
            </w:r>
            <w:r>
              <w:rPr>
                <w:rFonts w:eastAsia="楷体_GB2312"/>
                <w:sz w:val="28"/>
                <w:szCs w:val="28"/>
              </w:rPr>
              <w:t>0</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延安组煤层顶板砂岩含水层保水开采问题</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范立民</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教授级高工</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陕西省地质环境监测总站</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hint="eastAsia"/>
                <w:sz w:val="28"/>
                <w:szCs w:val="28"/>
              </w:rPr>
              <w:t>1</w:t>
            </w:r>
            <w:r>
              <w:rPr>
                <w:rFonts w:eastAsia="楷体_GB2312"/>
                <w:sz w:val="28"/>
                <w:szCs w:val="28"/>
              </w:rPr>
              <w:t>1</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新疆煤火及其环境影响</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曾</w:t>
            </w:r>
            <w:r>
              <w:rPr>
                <w:rFonts w:eastAsia="楷体_GB2312" w:hint="eastAsia"/>
                <w:sz w:val="28"/>
                <w:szCs w:val="28"/>
              </w:rPr>
              <w:t xml:space="preserve"> </w:t>
            </w:r>
            <w:r>
              <w:rPr>
                <w:rFonts w:eastAsia="楷体_GB2312"/>
                <w:sz w:val="28"/>
                <w:szCs w:val="28"/>
              </w:rPr>
              <w:t xml:space="preserve"> </w:t>
            </w:r>
            <w:r>
              <w:rPr>
                <w:rFonts w:eastAsia="楷体_GB2312"/>
                <w:sz w:val="28"/>
                <w:szCs w:val="28"/>
              </w:rPr>
              <w:t>强</w:t>
            </w:r>
            <w:r>
              <w:rPr>
                <w:rFonts w:eastAsia="楷体_GB2312"/>
                <w:sz w:val="28"/>
                <w:szCs w:val="28"/>
              </w:rPr>
              <w:t xml:space="preserve"> </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教授</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新疆大学</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hint="eastAsia"/>
                <w:sz w:val="28"/>
                <w:szCs w:val="28"/>
              </w:rPr>
              <w:t>1</w:t>
            </w:r>
            <w:r>
              <w:rPr>
                <w:rFonts w:eastAsia="楷体_GB2312"/>
                <w:sz w:val="28"/>
                <w:szCs w:val="28"/>
              </w:rPr>
              <w:t>2</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贵州煤矿生态修复和环境保护的思考</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李希建</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教授</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贵州大学</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hint="eastAsia"/>
                <w:sz w:val="28"/>
                <w:szCs w:val="28"/>
              </w:rPr>
              <w:t>1</w:t>
            </w:r>
            <w:r>
              <w:rPr>
                <w:rFonts w:eastAsia="楷体_GB2312"/>
                <w:sz w:val="28"/>
                <w:szCs w:val="28"/>
              </w:rPr>
              <w:t>3</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w:t>
            </w:r>
            <w:r>
              <w:rPr>
                <w:rFonts w:eastAsia="楷体_GB2312"/>
                <w:sz w:val="28"/>
                <w:szCs w:val="28"/>
              </w:rPr>
              <w:t>八位一体</w:t>
            </w:r>
            <w:r>
              <w:rPr>
                <w:rFonts w:eastAsia="楷体_GB2312"/>
                <w:sz w:val="28"/>
                <w:szCs w:val="28"/>
              </w:rPr>
              <w:t>”</w:t>
            </w:r>
            <w:r>
              <w:rPr>
                <w:rFonts w:eastAsia="楷体_GB2312"/>
                <w:sz w:val="28"/>
                <w:szCs w:val="28"/>
              </w:rPr>
              <w:t>闭环式煤矿顶板水害管控模式的构建与应用</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丁</w:t>
            </w:r>
            <w:r>
              <w:rPr>
                <w:rFonts w:eastAsia="楷体_GB2312" w:hint="eastAsia"/>
                <w:sz w:val="28"/>
                <w:szCs w:val="28"/>
              </w:rPr>
              <w:t xml:space="preserve"> </w:t>
            </w:r>
            <w:r>
              <w:rPr>
                <w:rFonts w:eastAsia="楷体_GB2312"/>
                <w:sz w:val="28"/>
                <w:szCs w:val="28"/>
              </w:rPr>
              <w:t xml:space="preserve"> </w:t>
            </w:r>
            <w:r>
              <w:rPr>
                <w:rFonts w:eastAsia="楷体_GB2312"/>
                <w:sz w:val="28"/>
                <w:szCs w:val="28"/>
              </w:rPr>
              <w:t>湘</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研究员</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中煤能源研究院有限公司</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hint="eastAsia"/>
                <w:sz w:val="28"/>
                <w:szCs w:val="28"/>
              </w:rPr>
              <w:t>1</w:t>
            </w:r>
            <w:r>
              <w:rPr>
                <w:rFonts w:eastAsia="楷体_GB2312"/>
                <w:sz w:val="28"/>
                <w:szCs w:val="28"/>
              </w:rPr>
              <w:t>4</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分岔煤层下分层再生顶板地面预注浆加固区段及方案研究</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翟晓荣</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副教授</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安徽理工大学</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hint="eastAsia"/>
                <w:sz w:val="28"/>
                <w:szCs w:val="28"/>
              </w:rPr>
              <w:t>1</w:t>
            </w:r>
            <w:r>
              <w:rPr>
                <w:rFonts w:eastAsia="楷体_GB2312"/>
                <w:sz w:val="28"/>
                <w:szCs w:val="28"/>
              </w:rPr>
              <w:t>5</w:t>
            </w:r>
          </w:p>
        </w:tc>
        <w:tc>
          <w:tcPr>
            <w:tcW w:w="3685" w:type="dxa"/>
            <w:shd w:val="clear" w:color="auto" w:fill="auto"/>
            <w:vAlign w:val="center"/>
          </w:tcPr>
          <w:p w:rsidR="00202033" w:rsidRDefault="00A523F9">
            <w:pPr>
              <w:spacing w:line="400" w:lineRule="exact"/>
              <w:rPr>
                <w:rFonts w:eastAsia="楷体_GB2312"/>
                <w:sz w:val="28"/>
                <w:szCs w:val="28"/>
              </w:rPr>
            </w:pPr>
            <w:r>
              <w:rPr>
                <w:rFonts w:eastAsia="楷体_GB2312" w:hint="eastAsia"/>
                <w:sz w:val="28"/>
                <w:szCs w:val="28"/>
              </w:rPr>
              <w:t>积水采空区煤柱渗流失稳机理研究</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罗</w:t>
            </w:r>
            <w:r>
              <w:rPr>
                <w:rFonts w:eastAsia="楷体_GB2312" w:hint="eastAsia"/>
                <w:sz w:val="28"/>
                <w:szCs w:val="28"/>
              </w:rPr>
              <w:t xml:space="preserve"> </w:t>
            </w:r>
            <w:r>
              <w:rPr>
                <w:rFonts w:eastAsia="楷体_GB2312"/>
                <w:sz w:val="28"/>
                <w:szCs w:val="28"/>
              </w:rPr>
              <w:t xml:space="preserve"> </w:t>
            </w:r>
            <w:r>
              <w:rPr>
                <w:rFonts w:eastAsia="楷体_GB2312"/>
                <w:sz w:val="28"/>
                <w:szCs w:val="28"/>
              </w:rPr>
              <w:t>斌</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讲师</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山西能源学院</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hint="eastAsia"/>
                <w:sz w:val="28"/>
                <w:szCs w:val="28"/>
              </w:rPr>
              <w:t>1</w:t>
            </w:r>
            <w:r>
              <w:rPr>
                <w:rFonts w:eastAsia="楷体_GB2312"/>
                <w:sz w:val="28"/>
                <w:szCs w:val="28"/>
              </w:rPr>
              <w:t>6</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巨厚松散层下采煤沉陷空间特征监测技术</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许时昂</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博士生</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安徽理工大学</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hint="eastAsia"/>
                <w:sz w:val="28"/>
                <w:szCs w:val="28"/>
              </w:rPr>
              <w:t>1</w:t>
            </w:r>
            <w:r>
              <w:rPr>
                <w:rFonts w:eastAsia="楷体_GB2312"/>
                <w:sz w:val="28"/>
                <w:szCs w:val="28"/>
              </w:rPr>
              <w:t>7</w:t>
            </w:r>
          </w:p>
        </w:tc>
        <w:tc>
          <w:tcPr>
            <w:tcW w:w="3685" w:type="dxa"/>
            <w:shd w:val="clear" w:color="auto" w:fill="auto"/>
            <w:vAlign w:val="center"/>
          </w:tcPr>
          <w:p w:rsidR="00202033" w:rsidRDefault="00A523F9">
            <w:pPr>
              <w:snapToGrid w:val="0"/>
              <w:rPr>
                <w:rFonts w:eastAsia="楷体_GB2312"/>
                <w:sz w:val="28"/>
                <w:szCs w:val="28"/>
              </w:rPr>
            </w:pPr>
            <w:r>
              <w:rPr>
                <w:rFonts w:eastAsia="楷体_GB2312" w:hint="eastAsia"/>
                <w:sz w:val="28"/>
                <w:szCs w:val="28"/>
              </w:rPr>
              <w:t>侏罗纪煤层覆岩离层突水机理研究</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吴禄源</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讲师</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河南大学</w:t>
            </w:r>
          </w:p>
        </w:tc>
      </w:tr>
      <w:tr w:rsidR="00202033">
        <w:trPr>
          <w:trHeight w:val="367"/>
        </w:trPr>
        <w:tc>
          <w:tcPr>
            <w:tcW w:w="9356" w:type="dxa"/>
            <w:gridSpan w:val="5"/>
            <w:vAlign w:val="center"/>
          </w:tcPr>
          <w:p w:rsidR="00202033" w:rsidRDefault="00A523F9">
            <w:pPr>
              <w:adjustRightInd w:val="0"/>
              <w:snapToGrid w:val="0"/>
              <w:rPr>
                <w:rFonts w:ascii="楷体_GB2312" w:eastAsia="楷体_GB2312"/>
                <w:sz w:val="28"/>
                <w:szCs w:val="28"/>
              </w:rPr>
            </w:pPr>
            <w:r>
              <w:rPr>
                <w:rFonts w:ascii="楷体_GB2312" w:eastAsia="楷体_GB2312"/>
                <w:sz w:val="28"/>
                <w:szCs w:val="28"/>
              </w:rPr>
              <w:t>第二分会场</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sz w:val="28"/>
                <w:szCs w:val="28"/>
              </w:rPr>
              <w:t>1</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hint="eastAsia"/>
                <w:sz w:val="28"/>
                <w:szCs w:val="28"/>
              </w:rPr>
              <w:t>淮河能源西部煤电集团透明地质建设新进展</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疏义国</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教授级高工</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淮河能源西部公司</w:t>
            </w:r>
            <w:r>
              <w:rPr>
                <w:rFonts w:eastAsia="楷体_GB2312"/>
                <w:sz w:val="28"/>
                <w:szCs w:val="28"/>
              </w:rPr>
              <w:t xml:space="preserve">  </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hint="eastAsia"/>
                <w:sz w:val="28"/>
                <w:szCs w:val="28"/>
              </w:rPr>
              <w:t>2</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hint="eastAsia"/>
                <w:sz w:val="28"/>
                <w:szCs w:val="28"/>
              </w:rPr>
              <w:t>窑衔矿区煤系气勘探开发技术</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袁崇亮</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教授级高工</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窑衔煤电集团有限公司</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hint="eastAsia"/>
                <w:sz w:val="28"/>
                <w:szCs w:val="28"/>
              </w:rPr>
              <w:t>3</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hint="eastAsia"/>
                <w:sz w:val="28"/>
                <w:szCs w:val="28"/>
              </w:rPr>
              <w:t>煤系综合资源与可采性</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琚宜文</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教授</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中国科学院</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hint="eastAsia"/>
                <w:sz w:val="28"/>
                <w:szCs w:val="28"/>
              </w:rPr>
              <w:t>4</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hint="eastAsia"/>
                <w:sz w:val="28"/>
                <w:szCs w:val="28"/>
              </w:rPr>
              <w:t>智能化煤矿透明地质保障系统</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刘再斌</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研究员</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中煤科工集团西安研究院</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ascii="楷体_GB2312" w:eastAsia="楷体_GB2312" w:hint="eastAsia"/>
                <w:sz w:val="28"/>
                <w:szCs w:val="28"/>
              </w:rPr>
              <w:lastRenderedPageBreak/>
              <w:t>序号</w:t>
            </w:r>
          </w:p>
        </w:tc>
        <w:tc>
          <w:tcPr>
            <w:tcW w:w="3685" w:type="dxa"/>
            <w:shd w:val="clear" w:color="000000" w:fill="FFFFFF" w:themeFill="background1"/>
            <w:vAlign w:val="center"/>
          </w:tcPr>
          <w:p w:rsidR="00202033" w:rsidRDefault="00A523F9">
            <w:pPr>
              <w:widowControl/>
              <w:adjustRightInd w:val="0"/>
              <w:snapToGrid w:val="0"/>
              <w:jc w:val="left"/>
              <w:rPr>
                <w:rFonts w:eastAsia="楷体_GB2312"/>
                <w:sz w:val="28"/>
                <w:szCs w:val="28"/>
              </w:rPr>
            </w:pPr>
            <w:r>
              <w:rPr>
                <w:rFonts w:ascii="楷体_GB2312" w:eastAsia="楷体_GB2312" w:hint="eastAsia"/>
                <w:sz w:val="28"/>
                <w:szCs w:val="28"/>
              </w:rPr>
              <w:t>题目</w:t>
            </w:r>
          </w:p>
        </w:tc>
        <w:tc>
          <w:tcPr>
            <w:tcW w:w="1843" w:type="dxa"/>
            <w:shd w:val="clear" w:color="000000" w:fill="FFFFFF" w:themeFill="background1"/>
            <w:vAlign w:val="center"/>
          </w:tcPr>
          <w:p w:rsidR="00202033" w:rsidRDefault="00A523F9">
            <w:pPr>
              <w:adjustRightInd w:val="0"/>
              <w:snapToGrid w:val="0"/>
              <w:jc w:val="center"/>
              <w:rPr>
                <w:rFonts w:eastAsia="楷体_GB2312"/>
                <w:sz w:val="28"/>
                <w:szCs w:val="28"/>
              </w:rPr>
            </w:pPr>
            <w:r>
              <w:rPr>
                <w:rFonts w:ascii="楷体_GB2312" w:eastAsia="楷体_GB2312" w:hint="eastAsia"/>
                <w:sz w:val="28"/>
                <w:szCs w:val="28"/>
              </w:rPr>
              <w:t>报告人</w:t>
            </w:r>
          </w:p>
        </w:tc>
        <w:tc>
          <w:tcPr>
            <w:tcW w:w="1134" w:type="dxa"/>
            <w:shd w:val="clear" w:color="000000" w:fill="FFFFFF" w:themeFill="background1"/>
            <w:vAlign w:val="center"/>
          </w:tcPr>
          <w:p w:rsidR="00202033" w:rsidRDefault="00A523F9">
            <w:pPr>
              <w:adjustRightInd w:val="0"/>
              <w:snapToGrid w:val="0"/>
              <w:jc w:val="center"/>
              <w:rPr>
                <w:rFonts w:eastAsia="楷体_GB2312"/>
                <w:sz w:val="28"/>
                <w:szCs w:val="28"/>
              </w:rPr>
            </w:pPr>
            <w:r>
              <w:rPr>
                <w:rFonts w:ascii="楷体_GB2312" w:eastAsia="楷体_GB2312" w:hint="eastAsia"/>
                <w:sz w:val="28"/>
                <w:szCs w:val="28"/>
              </w:rPr>
              <w:t>职称</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ascii="楷体_GB2312" w:eastAsia="楷体_GB2312" w:hint="eastAsia"/>
                <w:sz w:val="28"/>
                <w:szCs w:val="28"/>
              </w:rPr>
              <w:t>单位</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hint="eastAsia"/>
                <w:sz w:val="28"/>
                <w:szCs w:val="28"/>
              </w:rPr>
              <w:t>5</w:t>
            </w:r>
          </w:p>
        </w:tc>
        <w:tc>
          <w:tcPr>
            <w:tcW w:w="3685" w:type="dxa"/>
            <w:shd w:val="clear" w:color="000000" w:fill="FFFFFF" w:themeFill="background1"/>
            <w:vAlign w:val="center"/>
          </w:tcPr>
          <w:p w:rsidR="00202033" w:rsidRDefault="00A523F9">
            <w:pPr>
              <w:widowControl/>
              <w:adjustRightInd w:val="0"/>
              <w:snapToGrid w:val="0"/>
              <w:jc w:val="left"/>
              <w:rPr>
                <w:rFonts w:eastAsia="楷体_GB2312"/>
                <w:sz w:val="28"/>
                <w:szCs w:val="28"/>
              </w:rPr>
            </w:pPr>
            <w:r>
              <w:rPr>
                <w:rFonts w:eastAsia="楷体_GB2312" w:hint="eastAsia"/>
                <w:sz w:val="28"/>
                <w:szCs w:val="28"/>
              </w:rPr>
              <w:t>废弃矿井水资源分析评价和利用</w:t>
            </w:r>
          </w:p>
        </w:tc>
        <w:tc>
          <w:tcPr>
            <w:tcW w:w="1843" w:type="dxa"/>
            <w:shd w:val="clear" w:color="000000" w:fill="FFFFFF" w:themeFill="background1"/>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窦文武</w:t>
            </w:r>
          </w:p>
        </w:tc>
        <w:tc>
          <w:tcPr>
            <w:tcW w:w="1134" w:type="dxa"/>
            <w:shd w:val="clear" w:color="000000" w:fill="FFFFFF" w:themeFill="background1"/>
            <w:vAlign w:val="center"/>
          </w:tcPr>
          <w:p w:rsidR="00202033" w:rsidRDefault="00A523F9">
            <w:pPr>
              <w:adjustRightInd w:val="0"/>
              <w:snapToGrid w:val="0"/>
              <w:jc w:val="center"/>
              <w:rPr>
                <w:rFonts w:eastAsia="楷体_GB2312"/>
                <w:sz w:val="28"/>
                <w:szCs w:val="28"/>
              </w:rPr>
            </w:pPr>
            <w:r>
              <w:rPr>
                <w:rFonts w:eastAsia="楷体_GB2312"/>
                <w:sz w:val="28"/>
                <w:szCs w:val="28"/>
              </w:rPr>
              <w:t>高工</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晋能控股集团</w:t>
            </w:r>
            <w:r>
              <w:rPr>
                <w:rFonts w:eastAsia="楷体_GB2312"/>
                <w:sz w:val="28"/>
                <w:szCs w:val="28"/>
              </w:rPr>
              <w:t xml:space="preserve"> </w:t>
            </w:r>
          </w:p>
        </w:tc>
      </w:tr>
      <w:tr w:rsidR="00202033">
        <w:trPr>
          <w:trHeight w:val="580"/>
        </w:trPr>
        <w:tc>
          <w:tcPr>
            <w:tcW w:w="568" w:type="dxa"/>
            <w:vAlign w:val="center"/>
          </w:tcPr>
          <w:p w:rsidR="00202033" w:rsidRDefault="00A523F9">
            <w:pPr>
              <w:widowControl/>
              <w:adjustRightInd w:val="0"/>
              <w:snapToGrid w:val="0"/>
              <w:jc w:val="center"/>
              <w:rPr>
                <w:rFonts w:eastAsia="楷体_GB2312"/>
                <w:color w:val="FF0000"/>
                <w:sz w:val="28"/>
                <w:szCs w:val="28"/>
              </w:rPr>
            </w:pPr>
            <w:r>
              <w:rPr>
                <w:rFonts w:eastAsia="楷体_GB2312" w:hint="eastAsia"/>
                <w:sz w:val="28"/>
                <w:szCs w:val="28"/>
              </w:rPr>
              <w:t>6</w:t>
            </w:r>
          </w:p>
        </w:tc>
        <w:tc>
          <w:tcPr>
            <w:tcW w:w="3685" w:type="dxa"/>
            <w:shd w:val="clear" w:color="000000" w:fill="FFFFFF" w:themeFill="background1"/>
            <w:vAlign w:val="center"/>
          </w:tcPr>
          <w:p w:rsidR="00202033" w:rsidRDefault="00A523F9">
            <w:pPr>
              <w:widowControl/>
              <w:adjustRightInd w:val="0"/>
              <w:snapToGrid w:val="0"/>
              <w:jc w:val="left"/>
              <w:rPr>
                <w:rFonts w:eastAsia="楷体_GB2312"/>
                <w:sz w:val="28"/>
                <w:szCs w:val="28"/>
              </w:rPr>
            </w:pPr>
            <w:r>
              <w:rPr>
                <w:rFonts w:eastAsia="楷体_GB2312" w:hint="eastAsia"/>
                <w:sz w:val="28"/>
                <w:szCs w:val="28"/>
              </w:rPr>
              <w:t>煤系共伴生稀有元素资源</w:t>
            </w:r>
            <w:r>
              <w:rPr>
                <w:rFonts w:eastAsia="楷体_GB2312"/>
                <w:sz w:val="28"/>
                <w:szCs w:val="28"/>
              </w:rPr>
              <w:t>——</w:t>
            </w:r>
            <w:r>
              <w:rPr>
                <w:rFonts w:eastAsia="楷体_GB2312" w:hint="eastAsia"/>
                <w:sz w:val="28"/>
                <w:szCs w:val="28"/>
              </w:rPr>
              <w:t>以煤中铀为例</w:t>
            </w:r>
          </w:p>
        </w:tc>
        <w:tc>
          <w:tcPr>
            <w:tcW w:w="1843" w:type="dxa"/>
            <w:shd w:val="clear" w:color="000000" w:fill="FFFFFF" w:themeFill="background1"/>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陈</w:t>
            </w:r>
            <w:r>
              <w:rPr>
                <w:rFonts w:eastAsia="楷体_GB2312" w:hint="eastAsia"/>
                <w:sz w:val="28"/>
                <w:szCs w:val="28"/>
              </w:rPr>
              <w:t xml:space="preserve"> </w:t>
            </w:r>
            <w:r>
              <w:rPr>
                <w:rFonts w:eastAsia="楷体_GB2312"/>
                <w:sz w:val="28"/>
                <w:szCs w:val="28"/>
              </w:rPr>
              <w:t xml:space="preserve"> </w:t>
            </w:r>
            <w:r>
              <w:rPr>
                <w:rFonts w:eastAsia="楷体_GB2312" w:hint="eastAsia"/>
                <w:sz w:val="28"/>
                <w:szCs w:val="28"/>
              </w:rPr>
              <w:t>健</w:t>
            </w:r>
          </w:p>
        </w:tc>
        <w:tc>
          <w:tcPr>
            <w:tcW w:w="1134" w:type="dxa"/>
            <w:shd w:val="clear" w:color="000000" w:fill="FFFFFF" w:themeFill="background1"/>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副教授</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安徽理工大学</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hint="eastAsia"/>
                <w:sz w:val="28"/>
                <w:szCs w:val="28"/>
              </w:rPr>
              <w:t>7</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井下钻孔测井技术在智能矿山地质保障领域的适用性探讨</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李文生</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教授级高工</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山西焦煤能源集团股份有限公司</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hint="eastAsia"/>
                <w:sz w:val="28"/>
                <w:szCs w:val="28"/>
              </w:rPr>
              <w:t>8</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hint="eastAsia"/>
                <w:sz w:val="28"/>
                <w:szCs w:val="28"/>
              </w:rPr>
              <w:t>煤矿井下智能化钻探技术现状与发展趋势</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李泉新</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研究员</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中煤科工集团西安研究院</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hint="eastAsia"/>
                <w:sz w:val="28"/>
                <w:szCs w:val="28"/>
              </w:rPr>
              <w:t>9</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hint="eastAsia"/>
                <w:sz w:val="28"/>
                <w:szCs w:val="28"/>
              </w:rPr>
              <w:t>新疆煤层气勘查开发进展</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韦</w:t>
            </w:r>
            <w:r>
              <w:rPr>
                <w:rFonts w:eastAsia="楷体_GB2312" w:hint="eastAsia"/>
                <w:sz w:val="28"/>
                <w:szCs w:val="28"/>
              </w:rPr>
              <w:t xml:space="preserve"> </w:t>
            </w:r>
            <w:r>
              <w:rPr>
                <w:rFonts w:eastAsia="楷体_GB2312"/>
                <w:sz w:val="28"/>
                <w:szCs w:val="28"/>
              </w:rPr>
              <w:t xml:space="preserve"> </w:t>
            </w:r>
            <w:r>
              <w:rPr>
                <w:rFonts w:eastAsia="楷体_GB2312" w:hint="eastAsia"/>
                <w:sz w:val="28"/>
                <w:szCs w:val="28"/>
              </w:rPr>
              <w:t>波</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高工</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新疆煤田地质局</w:t>
            </w:r>
            <w:r>
              <w:rPr>
                <w:rFonts w:eastAsia="楷体_GB2312"/>
                <w:sz w:val="28"/>
                <w:szCs w:val="28"/>
              </w:rPr>
              <w:t>156</w:t>
            </w:r>
            <w:r>
              <w:rPr>
                <w:rFonts w:eastAsia="楷体_GB2312" w:hint="eastAsia"/>
                <w:sz w:val="28"/>
                <w:szCs w:val="28"/>
              </w:rPr>
              <w:t>队</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hint="eastAsia"/>
                <w:sz w:val="28"/>
                <w:szCs w:val="28"/>
              </w:rPr>
              <w:t>1</w:t>
            </w:r>
            <w:r>
              <w:rPr>
                <w:rFonts w:eastAsia="楷体_GB2312"/>
                <w:sz w:val="28"/>
                <w:szCs w:val="28"/>
              </w:rPr>
              <w:t>0</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hint="eastAsia"/>
                <w:sz w:val="28"/>
                <w:szCs w:val="28"/>
              </w:rPr>
              <w:t>井下顶板强矿压灾害长钻孔分段压裂超前弱化防治技术与应用</w:t>
            </w:r>
            <w:r>
              <w:rPr>
                <w:rFonts w:eastAsia="楷体_GB2312"/>
                <w:sz w:val="28"/>
                <w:szCs w:val="28"/>
              </w:rPr>
              <w:t xml:space="preserve"> </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郑凯歌</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副研究员</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中煤科工集团西安研究院</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hint="eastAsia"/>
                <w:sz w:val="28"/>
                <w:szCs w:val="28"/>
              </w:rPr>
              <w:t>1</w:t>
            </w:r>
            <w:r>
              <w:rPr>
                <w:rFonts w:eastAsia="楷体_GB2312"/>
                <w:sz w:val="28"/>
                <w:szCs w:val="28"/>
              </w:rPr>
              <w:t>1</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深部地应力测量技术研发及在煤层气开采中的应用前景探讨</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孙东生</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高级工程师</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中国地质科学院</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hint="eastAsia"/>
                <w:sz w:val="28"/>
                <w:szCs w:val="28"/>
              </w:rPr>
              <w:t>1</w:t>
            </w:r>
            <w:r>
              <w:rPr>
                <w:rFonts w:eastAsia="楷体_GB2312"/>
                <w:sz w:val="28"/>
                <w:szCs w:val="28"/>
              </w:rPr>
              <w:t>2</w:t>
            </w:r>
          </w:p>
        </w:tc>
        <w:tc>
          <w:tcPr>
            <w:tcW w:w="3685" w:type="dxa"/>
            <w:shd w:val="clear" w:color="auto" w:fill="auto"/>
            <w:vAlign w:val="center"/>
          </w:tcPr>
          <w:p w:rsidR="00202033" w:rsidRDefault="00A523F9">
            <w:pPr>
              <w:snapToGrid w:val="0"/>
              <w:rPr>
                <w:rFonts w:eastAsia="楷体_GB2312"/>
                <w:sz w:val="28"/>
                <w:szCs w:val="28"/>
              </w:rPr>
            </w:pPr>
            <w:r>
              <w:rPr>
                <w:rFonts w:eastAsia="楷体_GB2312" w:hint="eastAsia"/>
                <w:sz w:val="28"/>
                <w:szCs w:val="28"/>
              </w:rPr>
              <w:t>以孔代巷区域瓦斯治理技术及工程实践</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陶云奇</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教授</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河南工程学院</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hint="eastAsia"/>
                <w:sz w:val="28"/>
                <w:szCs w:val="28"/>
              </w:rPr>
              <w:t>1</w:t>
            </w:r>
            <w:r>
              <w:rPr>
                <w:rFonts w:eastAsia="楷体_GB2312"/>
                <w:sz w:val="28"/>
                <w:szCs w:val="28"/>
              </w:rPr>
              <w:t>3</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hint="eastAsia"/>
                <w:sz w:val="28"/>
                <w:szCs w:val="28"/>
              </w:rPr>
              <w:t>粘弹煤层介质槽波发育情况探讨</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姬广忠</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副教授</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安徽理工大学</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hint="eastAsia"/>
                <w:sz w:val="28"/>
                <w:szCs w:val="28"/>
              </w:rPr>
              <w:t>1</w:t>
            </w:r>
            <w:r>
              <w:rPr>
                <w:rFonts w:eastAsia="楷体_GB2312"/>
                <w:sz w:val="28"/>
                <w:szCs w:val="28"/>
              </w:rPr>
              <w:t>4</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hint="eastAsia"/>
                <w:sz w:val="28"/>
                <w:szCs w:val="28"/>
              </w:rPr>
              <w:t>新疆煤炭与煤层气资源分布及开发现状</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赵</w:t>
            </w:r>
            <w:r>
              <w:rPr>
                <w:rFonts w:eastAsia="楷体_GB2312" w:hint="eastAsia"/>
                <w:sz w:val="28"/>
                <w:szCs w:val="28"/>
              </w:rPr>
              <w:t xml:space="preserve"> </w:t>
            </w:r>
            <w:r>
              <w:rPr>
                <w:rFonts w:eastAsia="楷体_GB2312"/>
                <w:sz w:val="28"/>
                <w:szCs w:val="28"/>
              </w:rPr>
              <w:t xml:space="preserve"> </w:t>
            </w:r>
            <w:r>
              <w:rPr>
                <w:rFonts w:eastAsia="楷体_GB2312" w:hint="eastAsia"/>
                <w:sz w:val="28"/>
                <w:szCs w:val="28"/>
              </w:rPr>
              <w:t>力</w:t>
            </w:r>
            <w:r>
              <w:rPr>
                <w:rFonts w:eastAsia="楷体_GB2312"/>
                <w:sz w:val="28"/>
                <w:szCs w:val="28"/>
              </w:rPr>
              <w:t xml:space="preserve"> </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高工</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新疆煤田地质局</w:t>
            </w:r>
            <w:r>
              <w:rPr>
                <w:rFonts w:eastAsia="楷体_GB2312"/>
                <w:sz w:val="28"/>
                <w:szCs w:val="28"/>
              </w:rPr>
              <w:t xml:space="preserve">　</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hint="eastAsia"/>
                <w:sz w:val="28"/>
                <w:szCs w:val="28"/>
              </w:rPr>
              <w:t>1</w:t>
            </w:r>
            <w:r>
              <w:rPr>
                <w:rFonts w:eastAsia="楷体_GB2312"/>
                <w:sz w:val="28"/>
                <w:szCs w:val="28"/>
              </w:rPr>
              <w:t>5</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鄂尔多斯盆地富油煤赋存及微观物质结构表征</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师庆民</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副教授</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西安科技大学</w:t>
            </w:r>
          </w:p>
        </w:tc>
      </w:tr>
      <w:tr w:rsidR="00202033">
        <w:trPr>
          <w:trHeight w:val="580"/>
        </w:trPr>
        <w:tc>
          <w:tcPr>
            <w:tcW w:w="568" w:type="dxa"/>
            <w:vAlign w:val="center"/>
          </w:tcPr>
          <w:p w:rsidR="00202033" w:rsidRDefault="00A523F9">
            <w:pPr>
              <w:widowControl/>
              <w:adjustRightInd w:val="0"/>
              <w:snapToGrid w:val="0"/>
              <w:jc w:val="center"/>
              <w:rPr>
                <w:rFonts w:eastAsia="楷体_GB2312"/>
                <w:sz w:val="28"/>
                <w:szCs w:val="28"/>
              </w:rPr>
            </w:pPr>
            <w:r>
              <w:rPr>
                <w:rFonts w:eastAsia="楷体_GB2312" w:hint="eastAsia"/>
                <w:sz w:val="28"/>
                <w:szCs w:val="28"/>
              </w:rPr>
              <w:t>1</w:t>
            </w:r>
            <w:r>
              <w:rPr>
                <w:rFonts w:eastAsia="楷体_GB2312"/>
                <w:sz w:val="28"/>
                <w:szCs w:val="28"/>
              </w:rPr>
              <w:t>6</w:t>
            </w:r>
          </w:p>
        </w:tc>
        <w:tc>
          <w:tcPr>
            <w:tcW w:w="3685" w:type="dxa"/>
            <w:shd w:val="clear" w:color="auto" w:fill="auto"/>
            <w:vAlign w:val="center"/>
          </w:tcPr>
          <w:p w:rsidR="00202033" w:rsidRDefault="00A523F9">
            <w:pPr>
              <w:widowControl/>
              <w:adjustRightInd w:val="0"/>
              <w:snapToGrid w:val="0"/>
              <w:jc w:val="left"/>
              <w:rPr>
                <w:rFonts w:eastAsia="楷体_GB2312"/>
                <w:sz w:val="28"/>
                <w:szCs w:val="28"/>
              </w:rPr>
            </w:pPr>
            <w:r>
              <w:rPr>
                <w:rFonts w:eastAsia="楷体_GB2312"/>
                <w:sz w:val="28"/>
                <w:szCs w:val="28"/>
              </w:rPr>
              <w:t>超声波对煤层气井激励作用的实验研究</w:t>
            </w:r>
          </w:p>
        </w:tc>
        <w:tc>
          <w:tcPr>
            <w:tcW w:w="1843"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娄</w:t>
            </w:r>
            <w:r>
              <w:rPr>
                <w:rFonts w:eastAsia="楷体_GB2312" w:hint="eastAsia"/>
                <w:sz w:val="28"/>
                <w:szCs w:val="28"/>
              </w:rPr>
              <w:t xml:space="preserve"> </w:t>
            </w:r>
            <w:r>
              <w:rPr>
                <w:rFonts w:eastAsia="楷体_GB2312"/>
                <w:sz w:val="28"/>
                <w:szCs w:val="28"/>
              </w:rPr>
              <w:t xml:space="preserve"> </w:t>
            </w:r>
            <w:r>
              <w:rPr>
                <w:rFonts w:eastAsia="楷体_GB2312" w:hint="eastAsia"/>
                <w:sz w:val="28"/>
                <w:szCs w:val="28"/>
              </w:rPr>
              <w:t>毅</w:t>
            </w:r>
          </w:p>
        </w:tc>
        <w:tc>
          <w:tcPr>
            <w:tcW w:w="1134"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sz w:val="28"/>
                <w:szCs w:val="28"/>
              </w:rPr>
              <w:t>高工</w:t>
            </w:r>
          </w:p>
        </w:tc>
        <w:tc>
          <w:tcPr>
            <w:tcW w:w="2126" w:type="dxa"/>
            <w:shd w:val="clear" w:color="auto" w:fill="auto"/>
            <w:vAlign w:val="center"/>
          </w:tcPr>
          <w:p w:rsidR="00202033" w:rsidRDefault="00A523F9">
            <w:pPr>
              <w:adjustRightInd w:val="0"/>
              <w:snapToGrid w:val="0"/>
              <w:jc w:val="center"/>
              <w:rPr>
                <w:rFonts w:eastAsia="楷体_GB2312"/>
                <w:sz w:val="28"/>
                <w:szCs w:val="28"/>
              </w:rPr>
            </w:pPr>
            <w:r>
              <w:rPr>
                <w:rFonts w:eastAsia="楷体_GB2312" w:hint="eastAsia"/>
                <w:sz w:val="28"/>
                <w:szCs w:val="28"/>
              </w:rPr>
              <w:t>贵州盘江煤层气开发利用有限责任公司</w:t>
            </w:r>
          </w:p>
        </w:tc>
      </w:tr>
    </w:tbl>
    <w:p w:rsidR="00202033" w:rsidRPr="00777098" w:rsidRDefault="00202033">
      <w:pPr>
        <w:spacing w:line="720" w:lineRule="auto"/>
        <w:rPr>
          <w:rFonts w:ascii="黑体" w:eastAsia="黑体" w:hAnsi="黑体" w:cs="黑体"/>
        </w:rPr>
      </w:pPr>
      <w:bookmarkStart w:id="0" w:name="_GoBack"/>
      <w:bookmarkEnd w:id="0"/>
    </w:p>
    <w:sectPr w:rsidR="00202033" w:rsidRPr="00777098">
      <w:pgSz w:w="11906" w:h="16838"/>
      <w:pgMar w:top="1440" w:right="1474" w:bottom="1440" w:left="1588" w:header="851" w:footer="992" w:gutter="0"/>
      <w:cols w:space="0"/>
      <w:docGrid w:type="linesAndChars" w:linePitch="312" w:charSpace="11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2DFF"/>
    <w:rsid w:val="000048FB"/>
    <w:rsid w:val="00004995"/>
    <w:rsid w:val="00004F42"/>
    <w:rsid w:val="000065E2"/>
    <w:rsid w:val="00011D66"/>
    <w:rsid w:val="00016FCA"/>
    <w:rsid w:val="000225B2"/>
    <w:rsid w:val="000231C2"/>
    <w:rsid w:val="00075B4F"/>
    <w:rsid w:val="000817AD"/>
    <w:rsid w:val="000823DC"/>
    <w:rsid w:val="00085D71"/>
    <w:rsid w:val="00086C5A"/>
    <w:rsid w:val="00097368"/>
    <w:rsid w:val="000A1A12"/>
    <w:rsid w:val="000D314F"/>
    <w:rsid w:val="000E1BBC"/>
    <w:rsid w:val="000E7E73"/>
    <w:rsid w:val="000F1047"/>
    <w:rsid w:val="0010243D"/>
    <w:rsid w:val="0011317D"/>
    <w:rsid w:val="00133DEE"/>
    <w:rsid w:val="00176517"/>
    <w:rsid w:val="001C1562"/>
    <w:rsid w:val="001C6A83"/>
    <w:rsid w:val="001E4D9D"/>
    <w:rsid w:val="001F5F59"/>
    <w:rsid w:val="001F6DC8"/>
    <w:rsid w:val="00202033"/>
    <w:rsid w:val="00205BB4"/>
    <w:rsid w:val="00213790"/>
    <w:rsid w:val="00215777"/>
    <w:rsid w:val="00223FFC"/>
    <w:rsid w:val="002271E6"/>
    <w:rsid w:val="00244FE6"/>
    <w:rsid w:val="00255FD0"/>
    <w:rsid w:val="00266818"/>
    <w:rsid w:val="00276D0D"/>
    <w:rsid w:val="00282345"/>
    <w:rsid w:val="00286BAF"/>
    <w:rsid w:val="0029476F"/>
    <w:rsid w:val="002A0D6A"/>
    <w:rsid w:val="002C1758"/>
    <w:rsid w:val="002C559C"/>
    <w:rsid w:val="002D10F3"/>
    <w:rsid w:val="002D533E"/>
    <w:rsid w:val="002E2E8C"/>
    <w:rsid w:val="002E4F7C"/>
    <w:rsid w:val="002E7BE9"/>
    <w:rsid w:val="002F0777"/>
    <w:rsid w:val="002F2CFE"/>
    <w:rsid w:val="00302EFB"/>
    <w:rsid w:val="00310086"/>
    <w:rsid w:val="00311F26"/>
    <w:rsid w:val="003673E0"/>
    <w:rsid w:val="00372AD1"/>
    <w:rsid w:val="003A50AB"/>
    <w:rsid w:val="003D0C6B"/>
    <w:rsid w:val="003D5BA5"/>
    <w:rsid w:val="003F1464"/>
    <w:rsid w:val="003F2F3A"/>
    <w:rsid w:val="00401072"/>
    <w:rsid w:val="004060D5"/>
    <w:rsid w:val="00406584"/>
    <w:rsid w:val="004224F1"/>
    <w:rsid w:val="0046393A"/>
    <w:rsid w:val="0048023E"/>
    <w:rsid w:val="004830DC"/>
    <w:rsid w:val="00486FDA"/>
    <w:rsid w:val="0049185A"/>
    <w:rsid w:val="004A57EC"/>
    <w:rsid w:val="004B4AE0"/>
    <w:rsid w:val="004C3390"/>
    <w:rsid w:val="004D3A98"/>
    <w:rsid w:val="004E25D2"/>
    <w:rsid w:val="004E6D49"/>
    <w:rsid w:val="004E7037"/>
    <w:rsid w:val="004F2D33"/>
    <w:rsid w:val="004F564C"/>
    <w:rsid w:val="004F56F1"/>
    <w:rsid w:val="005122D2"/>
    <w:rsid w:val="00512B98"/>
    <w:rsid w:val="00515B23"/>
    <w:rsid w:val="00520F92"/>
    <w:rsid w:val="00531630"/>
    <w:rsid w:val="00536006"/>
    <w:rsid w:val="00543165"/>
    <w:rsid w:val="00545253"/>
    <w:rsid w:val="00585BF2"/>
    <w:rsid w:val="00593028"/>
    <w:rsid w:val="00593EC1"/>
    <w:rsid w:val="005B4D8A"/>
    <w:rsid w:val="005C3CDD"/>
    <w:rsid w:val="005C40D4"/>
    <w:rsid w:val="005D08F7"/>
    <w:rsid w:val="005D2DFF"/>
    <w:rsid w:val="005D3CB2"/>
    <w:rsid w:val="005E7295"/>
    <w:rsid w:val="005F5D16"/>
    <w:rsid w:val="005F7132"/>
    <w:rsid w:val="005F7E34"/>
    <w:rsid w:val="00641363"/>
    <w:rsid w:val="00661E61"/>
    <w:rsid w:val="006750AB"/>
    <w:rsid w:val="00677EF5"/>
    <w:rsid w:val="00687DA5"/>
    <w:rsid w:val="006949F8"/>
    <w:rsid w:val="00695201"/>
    <w:rsid w:val="00696912"/>
    <w:rsid w:val="006D7113"/>
    <w:rsid w:val="006F422E"/>
    <w:rsid w:val="006F633D"/>
    <w:rsid w:val="006F6BC5"/>
    <w:rsid w:val="00706814"/>
    <w:rsid w:val="00712810"/>
    <w:rsid w:val="007140FD"/>
    <w:rsid w:val="00755917"/>
    <w:rsid w:val="00756295"/>
    <w:rsid w:val="00766005"/>
    <w:rsid w:val="00766332"/>
    <w:rsid w:val="00771338"/>
    <w:rsid w:val="0077223D"/>
    <w:rsid w:val="00775640"/>
    <w:rsid w:val="00777098"/>
    <w:rsid w:val="00786262"/>
    <w:rsid w:val="007A00B5"/>
    <w:rsid w:val="007A2A69"/>
    <w:rsid w:val="007A5CEB"/>
    <w:rsid w:val="007B5C12"/>
    <w:rsid w:val="007C0AFF"/>
    <w:rsid w:val="007D2B9E"/>
    <w:rsid w:val="007E57E4"/>
    <w:rsid w:val="007F0CB2"/>
    <w:rsid w:val="007F3D0D"/>
    <w:rsid w:val="007F7477"/>
    <w:rsid w:val="00802300"/>
    <w:rsid w:val="00810FEB"/>
    <w:rsid w:val="008153D5"/>
    <w:rsid w:val="0083448F"/>
    <w:rsid w:val="00835CDF"/>
    <w:rsid w:val="00836C13"/>
    <w:rsid w:val="00851D3C"/>
    <w:rsid w:val="00853973"/>
    <w:rsid w:val="008547BD"/>
    <w:rsid w:val="008611C7"/>
    <w:rsid w:val="008624E8"/>
    <w:rsid w:val="0087291E"/>
    <w:rsid w:val="00872E44"/>
    <w:rsid w:val="008801CC"/>
    <w:rsid w:val="0088234E"/>
    <w:rsid w:val="00883BE9"/>
    <w:rsid w:val="0088619A"/>
    <w:rsid w:val="00887277"/>
    <w:rsid w:val="00887F24"/>
    <w:rsid w:val="008908FE"/>
    <w:rsid w:val="008A0AB8"/>
    <w:rsid w:val="008A211B"/>
    <w:rsid w:val="008B5817"/>
    <w:rsid w:val="008D44EF"/>
    <w:rsid w:val="009000C9"/>
    <w:rsid w:val="00913721"/>
    <w:rsid w:val="00916A7F"/>
    <w:rsid w:val="00931AF1"/>
    <w:rsid w:val="00936D62"/>
    <w:rsid w:val="009376DE"/>
    <w:rsid w:val="00950147"/>
    <w:rsid w:val="0095410C"/>
    <w:rsid w:val="00955FC1"/>
    <w:rsid w:val="00966683"/>
    <w:rsid w:val="00971AA2"/>
    <w:rsid w:val="00982F2B"/>
    <w:rsid w:val="00986415"/>
    <w:rsid w:val="009A77C5"/>
    <w:rsid w:val="009C1506"/>
    <w:rsid w:val="009C1C79"/>
    <w:rsid w:val="009C679E"/>
    <w:rsid w:val="009E408A"/>
    <w:rsid w:val="00A03DCA"/>
    <w:rsid w:val="00A11A56"/>
    <w:rsid w:val="00A13777"/>
    <w:rsid w:val="00A14D5D"/>
    <w:rsid w:val="00A20021"/>
    <w:rsid w:val="00A32793"/>
    <w:rsid w:val="00A45AE6"/>
    <w:rsid w:val="00A523F9"/>
    <w:rsid w:val="00A549BD"/>
    <w:rsid w:val="00A63BD9"/>
    <w:rsid w:val="00A70989"/>
    <w:rsid w:val="00A70FF9"/>
    <w:rsid w:val="00A71576"/>
    <w:rsid w:val="00A8306E"/>
    <w:rsid w:val="00A86C89"/>
    <w:rsid w:val="00A908A5"/>
    <w:rsid w:val="00A909A1"/>
    <w:rsid w:val="00A92631"/>
    <w:rsid w:val="00A96098"/>
    <w:rsid w:val="00AA152A"/>
    <w:rsid w:val="00AC082D"/>
    <w:rsid w:val="00AD71A4"/>
    <w:rsid w:val="00AE3107"/>
    <w:rsid w:val="00AF5C14"/>
    <w:rsid w:val="00B16066"/>
    <w:rsid w:val="00B1779C"/>
    <w:rsid w:val="00B2260E"/>
    <w:rsid w:val="00B3045B"/>
    <w:rsid w:val="00B31C37"/>
    <w:rsid w:val="00B45518"/>
    <w:rsid w:val="00B6279F"/>
    <w:rsid w:val="00BA1BA5"/>
    <w:rsid w:val="00BA7DC2"/>
    <w:rsid w:val="00BB19B4"/>
    <w:rsid w:val="00BB5B79"/>
    <w:rsid w:val="00BE09B7"/>
    <w:rsid w:val="00BE1092"/>
    <w:rsid w:val="00BE5C39"/>
    <w:rsid w:val="00BE5CAE"/>
    <w:rsid w:val="00BE71EB"/>
    <w:rsid w:val="00BE76E3"/>
    <w:rsid w:val="00C07915"/>
    <w:rsid w:val="00C119CB"/>
    <w:rsid w:val="00C24F95"/>
    <w:rsid w:val="00C27EF7"/>
    <w:rsid w:val="00C31BF1"/>
    <w:rsid w:val="00C5076C"/>
    <w:rsid w:val="00C5152B"/>
    <w:rsid w:val="00C55A6D"/>
    <w:rsid w:val="00C722C4"/>
    <w:rsid w:val="00C9315E"/>
    <w:rsid w:val="00CA3145"/>
    <w:rsid w:val="00CB0EB4"/>
    <w:rsid w:val="00CE2F14"/>
    <w:rsid w:val="00CF75E8"/>
    <w:rsid w:val="00D0136C"/>
    <w:rsid w:val="00D05221"/>
    <w:rsid w:val="00D06E54"/>
    <w:rsid w:val="00D06F81"/>
    <w:rsid w:val="00D06FA4"/>
    <w:rsid w:val="00D109E8"/>
    <w:rsid w:val="00D15CDC"/>
    <w:rsid w:val="00D201CA"/>
    <w:rsid w:val="00D3438C"/>
    <w:rsid w:val="00D37380"/>
    <w:rsid w:val="00D40D64"/>
    <w:rsid w:val="00D43C27"/>
    <w:rsid w:val="00D649ED"/>
    <w:rsid w:val="00D773C5"/>
    <w:rsid w:val="00DA1361"/>
    <w:rsid w:val="00DA58C6"/>
    <w:rsid w:val="00DC3D56"/>
    <w:rsid w:val="00DC65EC"/>
    <w:rsid w:val="00DD75C5"/>
    <w:rsid w:val="00DF376A"/>
    <w:rsid w:val="00E0059E"/>
    <w:rsid w:val="00E038D3"/>
    <w:rsid w:val="00E058ED"/>
    <w:rsid w:val="00E12FD7"/>
    <w:rsid w:val="00E21153"/>
    <w:rsid w:val="00E40373"/>
    <w:rsid w:val="00E56200"/>
    <w:rsid w:val="00E612B7"/>
    <w:rsid w:val="00E616B3"/>
    <w:rsid w:val="00E82DDB"/>
    <w:rsid w:val="00E841ED"/>
    <w:rsid w:val="00E85B1D"/>
    <w:rsid w:val="00E90B3E"/>
    <w:rsid w:val="00EA36AC"/>
    <w:rsid w:val="00EB0061"/>
    <w:rsid w:val="00EB73D3"/>
    <w:rsid w:val="00EB790F"/>
    <w:rsid w:val="00EC44C5"/>
    <w:rsid w:val="00ED2148"/>
    <w:rsid w:val="00ED3DB9"/>
    <w:rsid w:val="00EE4782"/>
    <w:rsid w:val="00EF4312"/>
    <w:rsid w:val="00EF4E82"/>
    <w:rsid w:val="00EF66ED"/>
    <w:rsid w:val="00EF7DDC"/>
    <w:rsid w:val="00F03606"/>
    <w:rsid w:val="00F17E3E"/>
    <w:rsid w:val="00F360D5"/>
    <w:rsid w:val="00F56342"/>
    <w:rsid w:val="00F574B3"/>
    <w:rsid w:val="00F7072B"/>
    <w:rsid w:val="00F72E42"/>
    <w:rsid w:val="00F74BAD"/>
    <w:rsid w:val="00F813D9"/>
    <w:rsid w:val="00F839A0"/>
    <w:rsid w:val="00F95925"/>
    <w:rsid w:val="00FB31D2"/>
    <w:rsid w:val="00FB6C77"/>
    <w:rsid w:val="00FC2460"/>
    <w:rsid w:val="00FD0081"/>
    <w:rsid w:val="00FD04B6"/>
    <w:rsid w:val="00FD5A6C"/>
    <w:rsid w:val="00FD6116"/>
    <w:rsid w:val="00FD746F"/>
    <w:rsid w:val="00FE7935"/>
    <w:rsid w:val="00FF042A"/>
    <w:rsid w:val="076E4463"/>
    <w:rsid w:val="3A643053"/>
    <w:rsid w:val="47E23E74"/>
    <w:rsid w:val="52664E5B"/>
    <w:rsid w:val="57F2662D"/>
    <w:rsid w:val="5A90242C"/>
    <w:rsid w:val="5F292AE6"/>
    <w:rsid w:val="6B032F83"/>
    <w:rsid w:val="6EAF3B61"/>
    <w:rsid w:val="7FC041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E8DCC3E-D59E-4A8F-AF8A-1884F8C7C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3">
    <w:name w:val="heading 3"/>
    <w:basedOn w:val="a"/>
    <w:next w:val="a"/>
    <w:link w:val="3Char"/>
    <w:uiPriority w:val="9"/>
    <w:qFormat/>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rPr>
      <w:szCs w:val="24"/>
    </w:rPr>
  </w:style>
  <w:style w:type="paragraph" w:styleId="a4">
    <w:name w:val="Date"/>
    <w:basedOn w:val="a"/>
    <w:next w:val="a"/>
    <w:link w:val="Char0"/>
    <w:uiPriority w:val="99"/>
    <w:semiHidden/>
    <w:unhideWhenUsed/>
    <w:qFormat/>
    <w:pPr>
      <w:ind w:leftChars="2500" w:left="100"/>
    </w:p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pPr>
      <w:spacing w:beforeAutospacing="1" w:afterAutospacing="1"/>
      <w:jc w:val="left"/>
    </w:pPr>
    <w:rPr>
      <w:rFonts w:cs="Times New Roman"/>
      <w:kern w:val="0"/>
      <w:sz w:val="24"/>
      <w:szCs w:val="24"/>
    </w:rPr>
  </w:style>
  <w:style w:type="table" w:styleId="a9">
    <w:name w:val="Table Grid"/>
    <w:basedOn w:val="a1"/>
    <w:qFormat/>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uiPriority w:val="22"/>
    <w:qFormat/>
    <w:rPr>
      <w:b/>
    </w:rPr>
  </w:style>
  <w:style w:type="character" w:styleId="ab">
    <w:name w:val="Emphasis"/>
    <w:basedOn w:val="a0"/>
    <w:uiPriority w:val="20"/>
    <w:qFormat/>
    <w:rPr>
      <w:i/>
      <w:iCs/>
    </w:rPr>
  </w:style>
  <w:style w:type="character" w:styleId="ac">
    <w:name w:val="Hyperlink"/>
    <w:basedOn w:val="a0"/>
    <w:qFormat/>
    <w:rPr>
      <w:color w:val="0000FF"/>
      <w:u w:val="none"/>
    </w:rPr>
  </w:style>
  <w:style w:type="character" w:customStyle="1" w:styleId="Char3">
    <w:name w:val="页眉 Char"/>
    <w:basedOn w:val="a0"/>
    <w:link w:val="a7"/>
    <w:uiPriority w:val="99"/>
    <w:qFormat/>
    <w:rPr>
      <w:sz w:val="18"/>
      <w:szCs w:val="18"/>
    </w:rPr>
  </w:style>
  <w:style w:type="character" w:customStyle="1" w:styleId="Char2">
    <w:name w:val="页脚 Char"/>
    <w:basedOn w:val="a0"/>
    <w:link w:val="a6"/>
    <w:uiPriority w:val="99"/>
    <w:qFormat/>
    <w:rPr>
      <w:sz w:val="18"/>
      <w:szCs w:val="18"/>
    </w:rPr>
  </w:style>
  <w:style w:type="character" w:customStyle="1" w:styleId="Char0">
    <w:name w:val="日期 Char"/>
    <w:basedOn w:val="a0"/>
    <w:link w:val="a4"/>
    <w:uiPriority w:val="99"/>
    <w:semiHidden/>
    <w:qFormat/>
  </w:style>
  <w:style w:type="paragraph" w:styleId="ad">
    <w:name w:val="List Paragraph"/>
    <w:basedOn w:val="a"/>
    <w:uiPriority w:val="34"/>
    <w:qFormat/>
    <w:pPr>
      <w:ind w:firstLineChars="200" w:firstLine="420"/>
    </w:pPr>
  </w:style>
  <w:style w:type="character" w:customStyle="1" w:styleId="Char">
    <w:name w:val="批注文字 Char"/>
    <w:basedOn w:val="a0"/>
    <w:link w:val="a3"/>
    <w:qFormat/>
    <w:rPr>
      <w:kern w:val="2"/>
      <w:sz w:val="21"/>
      <w:szCs w:val="24"/>
    </w:rPr>
  </w:style>
  <w:style w:type="character" w:customStyle="1" w:styleId="Char1">
    <w:name w:val="批注框文本 Char"/>
    <w:basedOn w:val="a0"/>
    <w:link w:val="a5"/>
    <w:uiPriority w:val="99"/>
    <w:semiHidden/>
    <w:qFormat/>
    <w:rPr>
      <w:kern w:val="2"/>
      <w:sz w:val="18"/>
      <w:szCs w:val="18"/>
    </w:rPr>
  </w:style>
  <w:style w:type="character" w:customStyle="1" w:styleId="3Char">
    <w:name w:val="标题 3 Char"/>
    <w:basedOn w:val="a0"/>
    <w:link w:val="3"/>
    <w:uiPriority w:val="9"/>
    <w:qFormat/>
    <w:rPr>
      <w:rFonts w:ascii="宋体" w:eastAsia="宋体" w:hAnsi="宋体" w:cs="宋体"/>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hyperlink" Target="http://www.baidu.com/link?url=pQ4vqiCvIlE-qX3b2YKrzz63p-fom8ejuyvfK_JYmpe"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107DD7D-7570-44A7-9C03-45C5B6DE09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460</Words>
  <Characters>2627</Characters>
  <Application>Microsoft Office Word</Application>
  <DocSecurity>0</DocSecurity>
  <Lines>21</Lines>
  <Paragraphs>6</Paragraphs>
  <ScaleCrop>false</ScaleCrop>
  <Company/>
  <LinksUpToDate>false</LinksUpToDate>
  <CharactersWithSpaces>3081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 zhe</dc:creator>
  <cp:lastModifiedBy>系统管理员</cp:lastModifiedBy>
  <cp:revision>3</cp:revision>
  <cp:lastPrinted>2021-08-20T05:43:00Z</cp:lastPrinted>
  <dcterms:created xsi:type="dcterms:W3CDTF">2021-09-27T05:50:00Z</dcterms:created>
  <dcterms:modified xsi:type="dcterms:W3CDTF">2021-09-27T05:53:00Z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143BEC177E6447DD93859E3549D8A891</vt:lpwstr>
  </property>
</Properties>
</file>